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69B4" w14:textId="683BA968" w:rsidR="00ED7637" w:rsidRPr="00DC2F96" w:rsidRDefault="00ED7637" w:rsidP="00B2449D">
      <w:pPr>
        <w:pStyle w:val="NUMERACIN"/>
        <w:numPr>
          <w:ilvl w:val="0"/>
          <w:numId w:val="0"/>
        </w:numPr>
        <w:jc w:val="center"/>
        <w:rPr>
          <w:rFonts w:ascii="Georgia" w:hAnsi="Georgia"/>
          <w:b/>
          <w:bCs/>
          <w:color w:val="0070C0"/>
          <w:sz w:val="28"/>
          <w:szCs w:val="28"/>
          <w:lang w:val="es-MX"/>
        </w:rPr>
      </w:pPr>
      <w:r w:rsidRPr="00DC2F96">
        <w:rPr>
          <w:rFonts w:ascii="Georgia" w:hAnsi="Georgia"/>
          <w:b/>
          <w:bCs/>
          <w:color w:val="0070C0"/>
          <w:sz w:val="28"/>
          <w:szCs w:val="28"/>
          <w:lang w:val="es-MX"/>
        </w:rPr>
        <w:t>RELATORIA DEL EVENTO</w:t>
      </w:r>
    </w:p>
    <w:p w14:paraId="5A0195ED" w14:textId="2CA9B4DD" w:rsidR="00F55AF6" w:rsidRPr="00DC2F96" w:rsidRDefault="00B56DCF" w:rsidP="00B2449D">
      <w:pPr>
        <w:pStyle w:val="NUMERACIN"/>
        <w:numPr>
          <w:ilvl w:val="0"/>
          <w:numId w:val="0"/>
        </w:numPr>
        <w:jc w:val="center"/>
        <w:rPr>
          <w:rFonts w:ascii="Georgia" w:hAnsi="Georgia"/>
          <w:b/>
          <w:bCs/>
          <w:lang w:val="es-MX"/>
        </w:rPr>
      </w:pPr>
      <w:proofErr w:type="spellStart"/>
      <w:r>
        <w:rPr>
          <w:rFonts w:ascii="Georgia" w:hAnsi="Georgia"/>
          <w:b/>
          <w:bCs/>
          <w:lang w:val="es-MX"/>
        </w:rPr>
        <w:t>Webinar</w:t>
      </w:r>
      <w:proofErr w:type="spellEnd"/>
    </w:p>
    <w:p w14:paraId="7F023602" w14:textId="44CAAAA0" w:rsidR="00F55AF6" w:rsidRPr="00DC2F96" w:rsidRDefault="00F55AF6" w:rsidP="00B2449D">
      <w:pPr>
        <w:pStyle w:val="NUMERACIN"/>
        <w:numPr>
          <w:ilvl w:val="0"/>
          <w:numId w:val="0"/>
        </w:numPr>
        <w:jc w:val="center"/>
        <w:rPr>
          <w:rFonts w:ascii="Georgia" w:hAnsi="Georgia"/>
          <w:b/>
          <w:bCs/>
          <w:lang w:val="es-MX"/>
        </w:rPr>
      </w:pPr>
      <w:r w:rsidRPr="00DC2F96">
        <w:rPr>
          <w:rFonts w:ascii="Georgia" w:hAnsi="Georgia"/>
          <w:b/>
          <w:bCs/>
          <w:lang w:val="es-MX"/>
        </w:rPr>
        <w:t>0</w:t>
      </w:r>
      <w:r w:rsidR="00B56DCF">
        <w:rPr>
          <w:rFonts w:ascii="Georgia" w:hAnsi="Georgia"/>
          <w:b/>
          <w:bCs/>
          <w:lang w:val="es-MX"/>
        </w:rPr>
        <w:t>8/ julio</w:t>
      </w:r>
      <w:r w:rsidRPr="00DC2F96">
        <w:rPr>
          <w:rFonts w:ascii="Georgia" w:hAnsi="Georgia"/>
          <w:b/>
          <w:bCs/>
          <w:lang w:val="es-MX"/>
        </w:rPr>
        <w:t>/2022</w:t>
      </w:r>
    </w:p>
    <w:p w14:paraId="5E585D5A" w14:textId="5FBA0199" w:rsidR="00F55AF6" w:rsidRPr="00DC2F96" w:rsidRDefault="00F55AF6" w:rsidP="007C0149">
      <w:pPr>
        <w:pStyle w:val="NUMERACIN"/>
        <w:numPr>
          <w:ilvl w:val="0"/>
          <w:numId w:val="0"/>
        </w:numPr>
        <w:rPr>
          <w:rFonts w:ascii="Georgia" w:hAnsi="Georgia"/>
          <w:lang w:val="es-MX"/>
        </w:rPr>
      </w:pPr>
    </w:p>
    <w:p w14:paraId="00ACBA29" w14:textId="10AFCCF1" w:rsidR="00CB46C3" w:rsidRPr="00DC2F96" w:rsidRDefault="007C0149" w:rsidP="007C0149">
      <w:pPr>
        <w:jc w:val="both"/>
        <w:rPr>
          <w:rFonts w:ascii="Georgia" w:hAnsi="Georgia"/>
          <w:sz w:val="22"/>
          <w:szCs w:val="22"/>
          <w:lang w:eastAsia="es-MX"/>
        </w:rPr>
      </w:pPr>
      <w:r w:rsidRPr="00DC2F96">
        <w:rPr>
          <w:rFonts w:ascii="Georgia" w:hAnsi="Georgia"/>
          <w:sz w:val="22"/>
          <w:szCs w:val="22"/>
          <w:lang w:eastAsia="es-MX"/>
        </w:rPr>
        <w:t xml:space="preserve">Como parte del Programa Interinstitucional de Capacitación en temáticas que impulsen la integridad e inhiban la comisión de faltas administrativas o hechos de corrupción del </w:t>
      </w:r>
      <w:r w:rsidR="00817347" w:rsidRPr="00DC2F96">
        <w:rPr>
          <w:rFonts w:ascii="Georgia" w:hAnsi="Georgia"/>
          <w:sz w:val="22"/>
          <w:szCs w:val="22"/>
          <w:lang w:eastAsia="es-MX"/>
        </w:rPr>
        <w:t xml:space="preserve">Sistema Estatal Anticorrupción </w:t>
      </w:r>
      <w:r w:rsidRPr="00DC2F96">
        <w:rPr>
          <w:rFonts w:ascii="Georgia" w:hAnsi="Georgia"/>
          <w:sz w:val="22"/>
          <w:szCs w:val="22"/>
          <w:lang w:eastAsia="es-MX"/>
        </w:rPr>
        <w:t xml:space="preserve">2022, el viernes </w:t>
      </w:r>
      <w:r w:rsidR="00B56DCF">
        <w:rPr>
          <w:rFonts w:ascii="Georgia" w:hAnsi="Georgia"/>
          <w:sz w:val="22"/>
          <w:szCs w:val="22"/>
          <w:lang w:eastAsia="es-MX"/>
        </w:rPr>
        <w:t>8 de julio</w:t>
      </w:r>
      <w:r w:rsidRPr="00DC2F96">
        <w:rPr>
          <w:rFonts w:ascii="Georgia" w:hAnsi="Georgia"/>
          <w:sz w:val="22"/>
          <w:szCs w:val="22"/>
          <w:lang w:eastAsia="es-MX"/>
        </w:rPr>
        <w:t xml:space="preserve"> de 2022, se llevó a cabo la </w:t>
      </w:r>
      <w:r w:rsidR="00B56DCF">
        <w:rPr>
          <w:rFonts w:ascii="Georgia" w:hAnsi="Georgia"/>
          <w:sz w:val="22"/>
          <w:szCs w:val="22"/>
          <w:lang w:eastAsia="es-MX"/>
        </w:rPr>
        <w:t>Conferencia Magistral</w:t>
      </w:r>
      <w:r w:rsidR="00CB46C3" w:rsidRPr="00DC2F96">
        <w:rPr>
          <w:rFonts w:ascii="Georgia" w:hAnsi="Georgia"/>
          <w:sz w:val="22"/>
          <w:szCs w:val="22"/>
          <w:lang w:eastAsia="es-MX"/>
        </w:rPr>
        <w:t>:</w:t>
      </w:r>
    </w:p>
    <w:p w14:paraId="0DE2A7FC" w14:textId="77777777" w:rsidR="00CB46C3" w:rsidRPr="00DC2F96" w:rsidRDefault="00CB46C3" w:rsidP="007C0149">
      <w:pPr>
        <w:jc w:val="both"/>
        <w:rPr>
          <w:rFonts w:ascii="Georgia" w:hAnsi="Georgia"/>
          <w:sz w:val="22"/>
          <w:szCs w:val="22"/>
          <w:lang w:eastAsia="es-MX"/>
        </w:rPr>
      </w:pPr>
    </w:p>
    <w:p w14:paraId="563C1AAD" w14:textId="261DC7E6" w:rsidR="0057432B" w:rsidRPr="00DC2F96" w:rsidRDefault="007C0149" w:rsidP="00B56DCF">
      <w:pPr>
        <w:jc w:val="center"/>
        <w:rPr>
          <w:rFonts w:ascii="Georgia" w:hAnsi="Georgia"/>
          <w:b/>
          <w:bCs/>
          <w:i/>
          <w:iCs/>
          <w:color w:val="0070C0"/>
          <w:sz w:val="22"/>
          <w:szCs w:val="22"/>
          <w:lang w:eastAsia="es-MX"/>
        </w:rPr>
      </w:pPr>
      <w:r w:rsidRPr="00DC2F96">
        <w:rPr>
          <w:rFonts w:ascii="Georgia" w:hAnsi="Georgia"/>
          <w:b/>
          <w:bCs/>
          <w:i/>
          <w:iCs/>
          <w:color w:val="0070C0"/>
          <w:sz w:val="22"/>
          <w:szCs w:val="22"/>
          <w:lang w:eastAsia="es-MX"/>
        </w:rPr>
        <w:t>“</w:t>
      </w:r>
      <w:r w:rsidR="00B56DCF">
        <w:rPr>
          <w:rFonts w:ascii="Georgia" w:hAnsi="Georgia"/>
          <w:b/>
          <w:bCs/>
          <w:i/>
          <w:iCs/>
          <w:color w:val="0070C0"/>
          <w:sz w:val="22"/>
          <w:szCs w:val="22"/>
          <w:lang w:eastAsia="es-MX"/>
        </w:rPr>
        <w:t>Responsabilidades Administrativas Graves y Delitos por Hechos de Corrupción</w:t>
      </w:r>
      <w:r w:rsidRPr="00DC2F96">
        <w:rPr>
          <w:rFonts w:ascii="Georgia" w:hAnsi="Georgia"/>
          <w:b/>
          <w:bCs/>
          <w:i/>
          <w:iCs/>
          <w:color w:val="0070C0"/>
          <w:sz w:val="22"/>
          <w:szCs w:val="22"/>
          <w:lang w:eastAsia="es-MX"/>
        </w:rPr>
        <w:t>”</w:t>
      </w:r>
    </w:p>
    <w:p w14:paraId="020BF4B9" w14:textId="1F3B0DEE" w:rsidR="00ED7637" w:rsidRPr="00DC2F96" w:rsidRDefault="00ED7637" w:rsidP="007C0149">
      <w:pPr>
        <w:jc w:val="both"/>
        <w:rPr>
          <w:rFonts w:ascii="Georgia" w:hAnsi="Georgia"/>
          <w:sz w:val="22"/>
          <w:szCs w:val="22"/>
          <w:lang w:eastAsia="es-MX"/>
        </w:rPr>
      </w:pPr>
    </w:p>
    <w:p w14:paraId="2E1A90B6" w14:textId="433DDCD7" w:rsidR="005B103B" w:rsidRDefault="005B103B" w:rsidP="005B103B">
      <w:pPr>
        <w:jc w:val="both"/>
        <w:rPr>
          <w:rFonts w:ascii="Arial Narrow" w:eastAsia="Arial Narrow" w:hAnsi="Arial Narrow" w:cs="Arial Narrow"/>
          <w:bCs/>
          <w:color w:val="000000"/>
        </w:rPr>
      </w:pPr>
      <w:r>
        <w:rPr>
          <w:rFonts w:ascii="Georgia" w:hAnsi="Georgia"/>
          <w:sz w:val="22"/>
          <w:szCs w:val="22"/>
          <w:lang w:eastAsia="es-MX"/>
        </w:rPr>
        <w:t>Impartida por el</w:t>
      </w:r>
      <w:r w:rsidR="00B56DCF">
        <w:rPr>
          <w:rFonts w:ascii="Georgia" w:hAnsi="Georgia"/>
          <w:sz w:val="22"/>
          <w:szCs w:val="22"/>
          <w:lang w:eastAsia="es-MX"/>
        </w:rPr>
        <w:t xml:space="preserve"> Dr. J</w:t>
      </w:r>
      <w:r w:rsidR="009A78FC">
        <w:rPr>
          <w:rFonts w:ascii="Georgia" w:hAnsi="Georgia"/>
          <w:sz w:val="22"/>
          <w:szCs w:val="22"/>
          <w:lang w:eastAsia="es-MX"/>
        </w:rPr>
        <w:t>osé</w:t>
      </w:r>
      <w:r w:rsidR="00B56DCF">
        <w:rPr>
          <w:rFonts w:ascii="Georgia" w:hAnsi="Georgia"/>
          <w:sz w:val="22"/>
          <w:szCs w:val="22"/>
          <w:lang w:eastAsia="es-MX"/>
        </w:rPr>
        <w:t xml:space="preserve"> Roldán Xopa</w:t>
      </w:r>
      <w:r w:rsidR="009A78FC">
        <w:rPr>
          <w:rFonts w:ascii="Georgia" w:hAnsi="Georgia"/>
          <w:sz w:val="22"/>
          <w:szCs w:val="22"/>
          <w:lang w:eastAsia="es-MX"/>
        </w:rPr>
        <w:t xml:space="preserve">, quien es Doctor en Derecho por la Universidad Nacional Autónoma de México y profesor investigador de la División de Administración </w:t>
      </w:r>
      <w:r w:rsidR="009A78FC" w:rsidRPr="005B103B">
        <w:rPr>
          <w:rFonts w:ascii="Georgia" w:hAnsi="Georgia"/>
          <w:sz w:val="22"/>
          <w:szCs w:val="22"/>
          <w:lang w:eastAsia="es-MX"/>
        </w:rPr>
        <w:t>Pública el Centro de Investigación y Docencia Económicas (CIDE).</w:t>
      </w:r>
      <w:r w:rsidR="00B56DCF" w:rsidRPr="005B103B">
        <w:rPr>
          <w:rFonts w:ascii="Georgia" w:hAnsi="Georgia"/>
          <w:sz w:val="22"/>
          <w:szCs w:val="22"/>
          <w:lang w:eastAsia="es-MX"/>
        </w:rPr>
        <w:t xml:space="preserve"> </w:t>
      </w:r>
      <w:r w:rsidRPr="005B103B">
        <w:rPr>
          <w:rFonts w:ascii="Georgia" w:eastAsia="Arial Narrow" w:hAnsi="Georgia" w:cs="Arial Narrow"/>
          <w:color w:val="000000"/>
          <w:sz w:val="22"/>
          <w:szCs w:val="22"/>
        </w:rPr>
        <w:t>En actividad organizada por la Secretaría Ejecutiva del Sistema Estatal Anticorrupción en colaboración con la Fiscalía Especializada en Combate a la Corrupción Michoacán, fue el Fiscal Anticorrupción de Michoacán, el Dr. Alejandro Carrillo Ochoa quién la presidió y celebró la participación de otros estados y municipios michoacanos.</w:t>
      </w:r>
    </w:p>
    <w:p w14:paraId="62066D54" w14:textId="4C2E5F66" w:rsidR="0095536C" w:rsidRPr="00DC2F96" w:rsidRDefault="0095536C" w:rsidP="005B103B">
      <w:pPr>
        <w:jc w:val="both"/>
        <w:rPr>
          <w:rFonts w:ascii="Georgia" w:hAnsi="Georgia"/>
          <w:sz w:val="22"/>
          <w:szCs w:val="22"/>
          <w:lang w:eastAsia="es-MX"/>
        </w:rPr>
      </w:pPr>
    </w:p>
    <w:p w14:paraId="2564C4F6" w14:textId="244B0A48" w:rsidR="00112A4E" w:rsidRDefault="0095536C" w:rsidP="007C0149">
      <w:pPr>
        <w:jc w:val="both"/>
        <w:rPr>
          <w:rFonts w:ascii="Georgia" w:hAnsi="Georgia"/>
          <w:sz w:val="22"/>
          <w:szCs w:val="22"/>
          <w:lang w:eastAsia="es-MX"/>
        </w:rPr>
      </w:pPr>
      <w:r w:rsidRPr="00DC2F96">
        <w:rPr>
          <w:rFonts w:ascii="Georgia" w:hAnsi="Georgia"/>
          <w:sz w:val="22"/>
          <w:szCs w:val="22"/>
          <w:lang w:eastAsia="es-MX"/>
        </w:rPr>
        <w:t>Como parte de la audiencia se contó con la asistencia de</w:t>
      </w:r>
      <w:r w:rsidR="000807A8">
        <w:rPr>
          <w:rFonts w:ascii="Georgia" w:hAnsi="Georgia"/>
          <w:sz w:val="22"/>
          <w:szCs w:val="22"/>
          <w:lang w:eastAsia="es-MX"/>
        </w:rPr>
        <w:t xml:space="preserve"> 123</w:t>
      </w:r>
      <w:r w:rsidRPr="00DC2F96">
        <w:rPr>
          <w:rFonts w:ascii="Georgia" w:hAnsi="Georgia"/>
          <w:sz w:val="22"/>
          <w:szCs w:val="22"/>
          <w:lang w:eastAsia="es-MX"/>
        </w:rPr>
        <w:t xml:space="preserve"> personas servidoras públicas de los Órganos Internos de Control del Ayuntamiento </w:t>
      </w:r>
      <w:r w:rsidRPr="000807A8">
        <w:rPr>
          <w:rFonts w:ascii="Georgia" w:hAnsi="Georgia"/>
          <w:sz w:val="22"/>
          <w:szCs w:val="22"/>
          <w:lang w:eastAsia="es-MX"/>
        </w:rPr>
        <w:t>de</w:t>
      </w:r>
      <w:r w:rsidR="005B103B">
        <w:rPr>
          <w:rFonts w:ascii="Georgia" w:hAnsi="Georgia"/>
          <w:sz w:val="22"/>
          <w:szCs w:val="22"/>
          <w:lang w:eastAsia="es-MX"/>
        </w:rPr>
        <w:t xml:space="preserve"> </w:t>
      </w:r>
      <w:r w:rsidR="000807A8" w:rsidRPr="000807A8">
        <w:rPr>
          <w:rFonts w:ascii="Georgia" w:eastAsia="Arial Narrow" w:hAnsi="Georgia" w:cs="Arial Narrow"/>
          <w:color w:val="000000"/>
          <w:sz w:val="22"/>
          <w:szCs w:val="22"/>
        </w:rPr>
        <w:t>los municipios de Erongarícuaro, Chilchota, Jacona, Morelia, Madero, Queréndaro, Santa Ana Maya, Zacapu, Villamar, Jiquilpan, Yurécuaro, Huaniqueo, Zamora, Apatzingán, Álvaro Obregón, así como personal del Tribunal de Justicia Administrativa de Michoacán, la Secretaría de Finanzas, la Secretaría de la Contraloría y el Congreso del Estado y Fiscalías Anticorrupción de los estados de Zacatecas, Guanajuato, Sonora y Guerrero</w:t>
      </w:r>
      <w:r w:rsidR="005B103B">
        <w:rPr>
          <w:rFonts w:ascii="Georgia" w:eastAsia="Arial Narrow" w:hAnsi="Georgia" w:cs="Arial Narrow"/>
          <w:color w:val="000000"/>
          <w:sz w:val="22"/>
          <w:szCs w:val="22"/>
        </w:rPr>
        <w:t>.</w:t>
      </w:r>
    </w:p>
    <w:p w14:paraId="05F90D1E" w14:textId="092FCE9C" w:rsidR="00CF68BD" w:rsidRDefault="00112A4E" w:rsidP="007C0149">
      <w:pPr>
        <w:jc w:val="both"/>
        <w:rPr>
          <w:rFonts w:ascii="Georgia" w:hAnsi="Georgia"/>
          <w:noProof/>
          <w:sz w:val="22"/>
          <w:szCs w:val="22"/>
          <w:lang w:eastAsia="es-MX"/>
        </w:rPr>
      </w:pPr>
      <w:r>
        <w:rPr>
          <w:rFonts w:ascii="Georgia" w:hAnsi="Georgia"/>
          <w:noProof/>
          <w:sz w:val="22"/>
          <w:szCs w:val="22"/>
          <w:lang w:eastAsia="es-MX"/>
        </w:rPr>
        <w:t xml:space="preserve">            </w:t>
      </w:r>
    </w:p>
    <w:p w14:paraId="0A15E249" w14:textId="128D990E" w:rsidR="005B103B" w:rsidRDefault="005B103B" w:rsidP="007C0149">
      <w:pPr>
        <w:jc w:val="both"/>
        <w:rPr>
          <w:rFonts w:ascii="Georgia" w:hAnsi="Georgia"/>
          <w:noProof/>
          <w:sz w:val="22"/>
          <w:szCs w:val="22"/>
          <w:lang w:eastAsia="es-MX"/>
        </w:rPr>
      </w:pPr>
    </w:p>
    <w:p w14:paraId="5D356BFA" w14:textId="45098B9D" w:rsidR="005B103B" w:rsidRDefault="005B103B" w:rsidP="005B103B">
      <w:pPr>
        <w:jc w:val="center"/>
        <w:rPr>
          <w:rFonts w:ascii="Georgia" w:hAnsi="Georgia"/>
          <w:noProof/>
          <w:sz w:val="22"/>
          <w:szCs w:val="22"/>
          <w:lang w:eastAsia="es-MX"/>
        </w:rPr>
      </w:pPr>
      <w:r>
        <w:rPr>
          <w:noProof/>
        </w:rPr>
        <w:drawing>
          <wp:inline distT="0" distB="0" distL="0" distR="0" wp14:anchorId="1A3DF1DC" wp14:editId="6FC8483F">
            <wp:extent cx="4446905" cy="2292985"/>
            <wp:effectExtent l="133350" t="114300" r="125095" b="145415"/>
            <wp:docPr id="1" name="Imagen 1"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eams&#10;&#10;Descripción generada automáticament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6905" cy="22929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870F5BD" w14:textId="50902F99" w:rsidR="005B103B" w:rsidRDefault="005B103B" w:rsidP="007C0149">
      <w:pPr>
        <w:jc w:val="both"/>
        <w:rPr>
          <w:rFonts w:ascii="Georgia" w:hAnsi="Georgia"/>
          <w:noProof/>
          <w:sz w:val="22"/>
          <w:szCs w:val="22"/>
          <w:lang w:eastAsia="es-MX"/>
        </w:rPr>
      </w:pPr>
    </w:p>
    <w:p w14:paraId="6CB34CA5" w14:textId="6D34220E" w:rsidR="00112A4E" w:rsidRPr="00B2449D" w:rsidRDefault="00112A4E" w:rsidP="00B2449D">
      <w:pPr>
        <w:rPr>
          <w:rFonts w:ascii="Georgia" w:hAnsi="Georgia"/>
          <w:sz w:val="22"/>
          <w:szCs w:val="22"/>
          <w:lang w:eastAsia="es-MX"/>
        </w:rPr>
      </w:pPr>
    </w:p>
    <w:p w14:paraId="040B734B" w14:textId="77777777" w:rsidR="00112A4E" w:rsidRPr="00112A4E" w:rsidRDefault="00112A4E" w:rsidP="00112A4E">
      <w:pPr>
        <w:pStyle w:val="Prrafodelista"/>
        <w:rPr>
          <w:rFonts w:ascii="Georgia" w:hAnsi="Georgia"/>
          <w:sz w:val="22"/>
          <w:szCs w:val="22"/>
          <w:lang w:eastAsia="es-MX"/>
        </w:rPr>
      </w:pPr>
    </w:p>
    <w:p w14:paraId="75AC0EA1" w14:textId="15265DBE" w:rsidR="00A25824" w:rsidRPr="0094128E" w:rsidRDefault="0095536C" w:rsidP="0094128E">
      <w:pPr>
        <w:jc w:val="center"/>
        <w:rPr>
          <w:rFonts w:ascii="Georgia" w:hAnsi="Georgia"/>
          <w:b/>
          <w:bCs/>
          <w:i/>
          <w:iCs/>
          <w:color w:val="0070C0"/>
          <w:sz w:val="22"/>
          <w:szCs w:val="22"/>
          <w:lang w:eastAsia="es-MX"/>
        </w:rPr>
      </w:pPr>
      <w:r w:rsidRPr="0094128E">
        <w:rPr>
          <w:rFonts w:ascii="Georgia" w:hAnsi="Georgia"/>
          <w:b/>
          <w:bCs/>
          <w:i/>
          <w:iCs/>
          <w:color w:val="0070C0"/>
          <w:sz w:val="22"/>
          <w:szCs w:val="22"/>
          <w:lang w:eastAsia="es-MX"/>
        </w:rPr>
        <w:t>BIENVENIDA E INAUGURACIÓN DEL EVENTO</w:t>
      </w:r>
    </w:p>
    <w:p w14:paraId="64998411" w14:textId="36E54044" w:rsidR="009E3025" w:rsidRPr="00112A4E" w:rsidRDefault="009E3025" w:rsidP="007C0149">
      <w:pPr>
        <w:jc w:val="both"/>
        <w:rPr>
          <w:rFonts w:ascii="Georgia" w:hAnsi="Georgia"/>
          <w:sz w:val="16"/>
          <w:szCs w:val="16"/>
          <w:lang w:eastAsia="es-MX"/>
        </w:rPr>
      </w:pPr>
    </w:p>
    <w:p w14:paraId="14CA912C" w14:textId="1435BB3B" w:rsidR="00DD5FE0" w:rsidRDefault="00DD5FE0" w:rsidP="007C0149">
      <w:pPr>
        <w:jc w:val="both"/>
        <w:rPr>
          <w:noProof/>
        </w:rPr>
      </w:pPr>
    </w:p>
    <w:p w14:paraId="0E11FC54" w14:textId="6C5C817A" w:rsidR="009E3025" w:rsidRPr="00DC2F96" w:rsidRDefault="00DD5FE0" w:rsidP="007C0149">
      <w:pPr>
        <w:jc w:val="both"/>
        <w:rPr>
          <w:rFonts w:ascii="Georgia" w:hAnsi="Georgia"/>
          <w:sz w:val="22"/>
          <w:szCs w:val="22"/>
          <w:lang w:eastAsia="es-MX"/>
        </w:rPr>
      </w:pPr>
      <w:r>
        <w:rPr>
          <w:noProof/>
        </w:rPr>
        <w:drawing>
          <wp:anchor distT="0" distB="0" distL="114300" distR="114300" simplePos="0" relativeHeight="251665408" behindDoc="0" locked="0" layoutInCell="1" allowOverlap="1" wp14:anchorId="345A4629" wp14:editId="5C839FDD">
            <wp:simplePos x="0" y="0"/>
            <wp:positionH relativeFrom="margin">
              <wp:align>right</wp:align>
            </wp:positionH>
            <wp:positionV relativeFrom="paragraph">
              <wp:posOffset>128270</wp:posOffset>
            </wp:positionV>
            <wp:extent cx="1876425" cy="1066800"/>
            <wp:effectExtent l="133350" t="114300" r="142875" b="152400"/>
            <wp:wrapSquare wrapText="bothSides"/>
            <wp:docPr id="5" name="Imagen 5"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eams&#10;&#10;Descripción generada automáticamente"/>
                    <pic:cNvPicPr>
                      <a:picLocks noChangeAspect="1"/>
                    </pic:cNvPicPr>
                  </pic:nvPicPr>
                  <pic:blipFill rotWithShape="1">
                    <a:blip r:embed="rId7" cstate="print">
                      <a:extLst>
                        <a:ext uri="{28A0092B-C50C-407E-A947-70E740481C1C}">
                          <a14:useLocalDpi xmlns:a14="http://schemas.microsoft.com/office/drawing/2010/main" val="0"/>
                        </a:ext>
                      </a:extLst>
                    </a:blip>
                    <a:srcRect t="3739" r="57804" b="49737"/>
                    <a:stretch/>
                  </pic:blipFill>
                  <pic:spPr bwMode="auto">
                    <a:xfrm>
                      <a:off x="0" y="0"/>
                      <a:ext cx="1876425" cy="106680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p>
    <w:p w14:paraId="642BA594" w14:textId="341F9056" w:rsidR="00CF68BD" w:rsidRDefault="008423BC" w:rsidP="007C0149">
      <w:pPr>
        <w:jc w:val="both"/>
        <w:rPr>
          <w:rFonts w:ascii="Georgia" w:hAnsi="Georgia"/>
          <w:sz w:val="22"/>
          <w:szCs w:val="22"/>
          <w:lang w:eastAsia="es-MX"/>
        </w:rPr>
      </w:pPr>
      <w:r w:rsidRPr="00DC2F96">
        <w:rPr>
          <w:rFonts w:ascii="Georgia" w:hAnsi="Georgia"/>
          <w:sz w:val="22"/>
          <w:szCs w:val="22"/>
          <w:lang w:eastAsia="es-MX"/>
        </w:rPr>
        <w:t xml:space="preserve">En primer </w:t>
      </w:r>
      <w:r w:rsidR="00332AB2" w:rsidRPr="00DC2F96">
        <w:rPr>
          <w:rFonts w:ascii="Georgia" w:hAnsi="Georgia"/>
          <w:sz w:val="22"/>
          <w:szCs w:val="22"/>
          <w:lang w:eastAsia="es-MX"/>
        </w:rPr>
        <w:t>término</w:t>
      </w:r>
      <w:r w:rsidR="000472A7" w:rsidRPr="00DC2F96">
        <w:rPr>
          <w:rFonts w:ascii="Georgia" w:hAnsi="Georgia"/>
          <w:sz w:val="22"/>
          <w:szCs w:val="22"/>
          <w:lang w:eastAsia="es-MX"/>
        </w:rPr>
        <w:t>,</w:t>
      </w:r>
      <w:r w:rsidRPr="00DC2F96">
        <w:rPr>
          <w:rFonts w:ascii="Georgia" w:hAnsi="Georgia"/>
          <w:sz w:val="22"/>
          <w:szCs w:val="22"/>
          <w:lang w:eastAsia="es-MX"/>
        </w:rPr>
        <w:t xml:space="preserve"> la Licenciada Ana María Vargas Vélez, en su ca</w:t>
      </w:r>
      <w:r w:rsidR="00DD5FE0">
        <w:rPr>
          <w:rFonts w:ascii="Georgia" w:hAnsi="Georgia"/>
          <w:sz w:val="22"/>
          <w:szCs w:val="22"/>
          <w:lang w:eastAsia="es-MX"/>
        </w:rPr>
        <w:t>rácter</w:t>
      </w:r>
      <w:r w:rsidRPr="00DC2F96">
        <w:rPr>
          <w:rFonts w:ascii="Georgia" w:hAnsi="Georgia"/>
          <w:sz w:val="22"/>
          <w:szCs w:val="22"/>
          <w:lang w:eastAsia="es-MX"/>
        </w:rPr>
        <w:t xml:space="preserve"> de </w:t>
      </w:r>
      <w:r w:rsidRPr="00DC2F96">
        <w:rPr>
          <w:rFonts w:ascii="Georgia" w:hAnsi="Georgia"/>
          <w:i/>
          <w:iCs/>
          <w:sz w:val="22"/>
          <w:szCs w:val="22"/>
          <w:lang w:eastAsia="es-MX"/>
        </w:rPr>
        <w:t>Secretaría Técnica de la Secretaría Ejecutiva del Sistema Estatal Anticorrupción</w:t>
      </w:r>
      <w:r w:rsidRPr="00DC2F96">
        <w:rPr>
          <w:rFonts w:ascii="Georgia" w:hAnsi="Georgia"/>
          <w:sz w:val="22"/>
          <w:szCs w:val="22"/>
          <w:lang w:eastAsia="es-MX"/>
        </w:rPr>
        <w:t xml:space="preserve"> dio la bienvenida </w:t>
      </w:r>
      <w:r w:rsidR="00A44E63" w:rsidRPr="00DC2F96">
        <w:rPr>
          <w:rFonts w:ascii="Georgia" w:hAnsi="Georgia"/>
          <w:sz w:val="22"/>
          <w:szCs w:val="22"/>
          <w:lang w:eastAsia="es-MX"/>
        </w:rPr>
        <w:t>a</w:t>
      </w:r>
      <w:r w:rsidR="00CF68BD">
        <w:rPr>
          <w:noProof/>
        </w:rPr>
        <w:drawing>
          <wp:inline distT="0" distB="0" distL="0" distR="0" wp14:anchorId="00A8D367" wp14:editId="2186F5CA">
            <wp:extent cx="8255" cy="8255"/>
            <wp:effectExtent l="0" t="0" r="0" b="0"/>
            <wp:docPr id="9" name="Imagen 9" descr="Mesa de diálogo “Fiscalización y vigilancia de los recursos públicos a través de los Órganos Internos de Control y las Contraloría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esa de diálogo “Fiscalización y vigilancia de los recursos públicos a través de los Órganos Internos de Control y las Contralorías Socia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CF68BD" w:rsidRPr="00DC2F96">
        <w:rPr>
          <w:rFonts w:ascii="Georgia" w:hAnsi="Georgia"/>
          <w:sz w:val="22"/>
          <w:szCs w:val="22"/>
          <w:lang w:eastAsia="es-MX"/>
        </w:rPr>
        <w:t xml:space="preserve"> </w:t>
      </w:r>
      <w:r w:rsidR="00A44E63" w:rsidRPr="00DC2F96">
        <w:rPr>
          <w:rFonts w:ascii="Georgia" w:hAnsi="Georgia"/>
          <w:sz w:val="22"/>
          <w:szCs w:val="22"/>
          <w:lang w:eastAsia="es-MX"/>
        </w:rPr>
        <w:t>las personas asistente</w:t>
      </w:r>
      <w:r w:rsidR="005B103B">
        <w:rPr>
          <w:rFonts w:ascii="Georgia" w:hAnsi="Georgia"/>
          <w:sz w:val="22"/>
          <w:szCs w:val="22"/>
          <w:lang w:eastAsia="es-MX"/>
        </w:rPr>
        <w:t>s y de manera especial al Dr. José Roldán Xopa por su valiosa participación, así como al Dr. Alejandro Carrillo por su colaboración en la realización de dicho evento</w:t>
      </w:r>
      <w:r w:rsidR="0019155D" w:rsidRPr="00DC2F96">
        <w:rPr>
          <w:rFonts w:ascii="Georgia" w:hAnsi="Georgia"/>
          <w:sz w:val="22"/>
          <w:szCs w:val="22"/>
          <w:lang w:eastAsia="es-MX"/>
        </w:rPr>
        <w:t xml:space="preserve">. </w:t>
      </w:r>
      <w:r w:rsidR="00CF68BD">
        <w:rPr>
          <w:noProof/>
        </w:rPr>
        <w:drawing>
          <wp:inline distT="0" distB="0" distL="0" distR="0" wp14:anchorId="212C385C" wp14:editId="127606AF">
            <wp:extent cx="8255" cy="8255"/>
            <wp:effectExtent l="0" t="0" r="0" b="0"/>
            <wp:docPr id="10" name="Imagen 10" descr="Mesa de diálogo “Fiscalización y vigilancia de los recursos públicos a través de los Órganos Internos de Control y las Contraloría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esa de diálogo “Fiscalización y vigilancia de los recursos públicos a través de los Órganos Internos de Control y las Contralorías Socia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91FB620" w14:textId="01DD77BB" w:rsidR="009E3025" w:rsidRDefault="009E3025" w:rsidP="007C0149">
      <w:pPr>
        <w:jc w:val="both"/>
        <w:rPr>
          <w:rFonts w:ascii="Georgia" w:hAnsi="Georgia"/>
          <w:sz w:val="22"/>
          <w:szCs w:val="22"/>
          <w:lang w:eastAsia="es-MX"/>
        </w:rPr>
      </w:pPr>
    </w:p>
    <w:p w14:paraId="763080FF" w14:textId="6BFEFB55" w:rsidR="00F7061E" w:rsidRDefault="00F7061E" w:rsidP="00F7061E">
      <w:pPr>
        <w:ind w:left="3686"/>
        <w:jc w:val="both"/>
        <w:rPr>
          <w:rFonts w:ascii="Georgia" w:hAnsi="Georgia"/>
          <w:sz w:val="22"/>
          <w:szCs w:val="22"/>
          <w:lang w:eastAsia="es-MX"/>
        </w:rPr>
      </w:pPr>
    </w:p>
    <w:p w14:paraId="01DD5C2F" w14:textId="384E51A1" w:rsidR="00362AAE" w:rsidRDefault="00261077" w:rsidP="00DD5D62">
      <w:pPr>
        <w:ind w:left="3544"/>
        <w:jc w:val="both"/>
        <w:rPr>
          <w:rFonts w:ascii="Georgia" w:hAnsi="Georgia"/>
          <w:sz w:val="22"/>
          <w:szCs w:val="22"/>
          <w:lang w:eastAsia="es-MX"/>
        </w:rPr>
      </w:pPr>
      <w:r>
        <w:rPr>
          <w:noProof/>
        </w:rPr>
        <w:drawing>
          <wp:anchor distT="0" distB="0" distL="114300" distR="114300" simplePos="0" relativeHeight="251663360" behindDoc="0" locked="0" layoutInCell="1" allowOverlap="1" wp14:anchorId="461D406D" wp14:editId="44245531">
            <wp:simplePos x="0" y="0"/>
            <wp:positionH relativeFrom="margin">
              <wp:align>left</wp:align>
            </wp:positionH>
            <wp:positionV relativeFrom="paragraph">
              <wp:posOffset>8890</wp:posOffset>
            </wp:positionV>
            <wp:extent cx="2548255" cy="1495425"/>
            <wp:effectExtent l="114300" t="114300" r="137795" b="142875"/>
            <wp:wrapSquare wrapText="bothSides"/>
            <wp:docPr id="3" name="Imagen 3" descr="Un hombre sentado frente a una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hombre sentado frente a una pantall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1294" cy="1496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19155D" w:rsidRPr="00DC2F96">
        <w:rPr>
          <w:rFonts w:ascii="Georgia" w:hAnsi="Georgia"/>
          <w:sz w:val="22"/>
          <w:szCs w:val="22"/>
          <w:lang w:eastAsia="es-MX"/>
        </w:rPr>
        <w:t xml:space="preserve">Acto seguido </w:t>
      </w:r>
      <w:r w:rsidR="005B103B">
        <w:rPr>
          <w:rFonts w:ascii="Georgia" w:hAnsi="Georgia"/>
          <w:sz w:val="22"/>
          <w:szCs w:val="22"/>
          <w:lang w:eastAsia="es-MX"/>
        </w:rPr>
        <w:t>el Dr. Alejandro Carrillo Ochoa hizo uso de la voz para agradecer de igual forma al Dr. Roldán Xopa</w:t>
      </w:r>
      <w:r w:rsidR="00362AAE">
        <w:rPr>
          <w:rFonts w:ascii="Georgia" w:hAnsi="Georgia"/>
          <w:sz w:val="22"/>
          <w:szCs w:val="22"/>
          <w:lang w:eastAsia="es-MX"/>
        </w:rPr>
        <w:t>,</w:t>
      </w:r>
      <w:r w:rsidR="005B103B">
        <w:rPr>
          <w:rFonts w:ascii="Georgia" w:hAnsi="Georgia"/>
          <w:sz w:val="22"/>
          <w:szCs w:val="22"/>
          <w:lang w:eastAsia="es-MX"/>
        </w:rPr>
        <w:t xml:space="preserve"> </w:t>
      </w:r>
      <w:r w:rsidR="00362AAE">
        <w:rPr>
          <w:rFonts w:ascii="Georgia" w:hAnsi="Georgia"/>
          <w:sz w:val="22"/>
          <w:szCs w:val="22"/>
          <w:lang w:eastAsia="es-MX"/>
        </w:rPr>
        <w:t xml:space="preserve">por aceptar la invitación para compartir sus conocimientos sobre un tema de suma importancia </w:t>
      </w:r>
      <w:r w:rsidR="00A932A3">
        <w:rPr>
          <w:rFonts w:ascii="Georgia" w:hAnsi="Georgia"/>
          <w:sz w:val="22"/>
          <w:szCs w:val="22"/>
          <w:lang w:eastAsia="es-MX"/>
        </w:rPr>
        <w:t xml:space="preserve">para </w:t>
      </w:r>
      <w:r w:rsidR="00BE1AB2">
        <w:rPr>
          <w:rFonts w:ascii="Georgia" w:hAnsi="Georgia"/>
          <w:sz w:val="22"/>
          <w:szCs w:val="22"/>
          <w:lang w:eastAsia="es-MX"/>
        </w:rPr>
        <w:t>el fortalecimiento del Sistema Estatal Anticorrupción.</w:t>
      </w:r>
    </w:p>
    <w:p w14:paraId="31496A38" w14:textId="0C7CEF80" w:rsidR="0094128E" w:rsidRDefault="0094128E" w:rsidP="007C0149">
      <w:pPr>
        <w:jc w:val="both"/>
        <w:rPr>
          <w:rFonts w:ascii="Georgia" w:hAnsi="Georgia"/>
          <w:sz w:val="22"/>
          <w:szCs w:val="22"/>
          <w:lang w:eastAsia="es-MX"/>
        </w:rPr>
      </w:pPr>
    </w:p>
    <w:p w14:paraId="68AB2457" w14:textId="62AC1887" w:rsidR="00362AAE" w:rsidRDefault="00362AAE" w:rsidP="007C0149">
      <w:pPr>
        <w:jc w:val="both"/>
        <w:rPr>
          <w:rFonts w:ascii="Georgia" w:hAnsi="Georgia"/>
          <w:sz w:val="22"/>
          <w:szCs w:val="22"/>
          <w:lang w:eastAsia="es-MX"/>
        </w:rPr>
      </w:pPr>
    </w:p>
    <w:p w14:paraId="33FBCA9B" w14:textId="775D7A11" w:rsidR="00362AAE" w:rsidRDefault="00362AAE" w:rsidP="007C0149">
      <w:pPr>
        <w:jc w:val="both"/>
        <w:rPr>
          <w:rFonts w:ascii="Georgia" w:hAnsi="Georgia"/>
          <w:sz w:val="22"/>
          <w:szCs w:val="22"/>
          <w:lang w:eastAsia="es-MX"/>
        </w:rPr>
      </w:pPr>
    </w:p>
    <w:p w14:paraId="3C6C87D0" w14:textId="2AA31A12" w:rsidR="00362AAE" w:rsidRDefault="00362AAE" w:rsidP="007C0149">
      <w:pPr>
        <w:jc w:val="both"/>
        <w:rPr>
          <w:rFonts w:ascii="Georgia" w:hAnsi="Georgia"/>
          <w:sz w:val="22"/>
          <w:szCs w:val="22"/>
          <w:lang w:eastAsia="es-MX"/>
        </w:rPr>
      </w:pPr>
    </w:p>
    <w:p w14:paraId="4E2BE068" w14:textId="044CD4A5" w:rsidR="00362AAE" w:rsidRDefault="00362AAE" w:rsidP="007C0149">
      <w:pPr>
        <w:jc w:val="both"/>
        <w:rPr>
          <w:rFonts w:ascii="Georgia" w:hAnsi="Georgia"/>
          <w:sz w:val="22"/>
          <w:szCs w:val="22"/>
          <w:lang w:eastAsia="es-MX"/>
        </w:rPr>
      </w:pPr>
    </w:p>
    <w:p w14:paraId="12866FC6" w14:textId="0ECFA6ED" w:rsidR="00362AAE" w:rsidRDefault="00362AAE" w:rsidP="007C0149">
      <w:pPr>
        <w:jc w:val="both"/>
        <w:rPr>
          <w:rFonts w:ascii="Georgia" w:hAnsi="Georgia"/>
          <w:sz w:val="22"/>
          <w:szCs w:val="22"/>
          <w:lang w:eastAsia="es-MX"/>
        </w:rPr>
      </w:pPr>
    </w:p>
    <w:p w14:paraId="5EE77F4A" w14:textId="4410A22B" w:rsidR="00362AAE" w:rsidRDefault="00696CE1" w:rsidP="007C0149">
      <w:pPr>
        <w:jc w:val="both"/>
        <w:rPr>
          <w:rFonts w:ascii="Georgia" w:hAnsi="Georgia"/>
          <w:sz w:val="22"/>
          <w:szCs w:val="22"/>
          <w:lang w:eastAsia="es-MX"/>
        </w:rPr>
      </w:pPr>
      <w:r>
        <w:rPr>
          <w:noProof/>
        </w:rPr>
        <w:drawing>
          <wp:anchor distT="0" distB="0" distL="114300" distR="114300" simplePos="0" relativeHeight="251664384" behindDoc="0" locked="0" layoutInCell="1" allowOverlap="1" wp14:anchorId="66E73339" wp14:editId="7035F7E0">
            <wp:simplePos x="0" y="0"/>
            <wp:positionH relativeFrom="margin">
              <wp:align>right</wp:align>
            </wp:positionH>
            <wp:positionV relativeFrom="paragraph">
              <wp:posOffset>120015</wp:posOffset>
            </wp:positionV>
            <wp:extent cx="1524000" cy="1619250"/>
            <wp:effectExtent l="133350" t="114300" r="133350" b="17145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619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0A878266" w14:textId="057BE76F" w:rsidR="00B4307C" w:rsidRDefault="00B4307C" w:rsidP="007C0149">
      <w:pPr>
        <w:jc w:val="both"/>
        <w:rPr>
          <w:rFonts w:ascii="Georgia" w:hAnsi="Georgia"/>
          <w:sz w:val="22"/>
          <w:szCs w:val="22"/>
          <w:lang w:eastAsia="es-MX"/>
        </w:rPr>
      </w:pPr>
    </w:p>
    <w:p w14:paraId="36715F21" w14:textId="12BEFD85" w:rsidR="00F7061E" w:rsidRPr="00DC2F96" w:rsidRDefault="00F7061E" w:rsidP="007C0149">
      <w:pPr>
        <w:jc w:val="both"/>
        <w:rPr>
          <w:rFonts w:ascii="Georgia" w:hAnsi="Georgia"/>
          <w:sz w:val="22"/>
          <w:szCs w:val="22"/>
          <w:lang w:eastAsia="es-MX"/>
        </w:rPr>
      </w:pPr>
    </w:p>
    <w:p w14:paraId="54804A3A" w14:textId="583200A7" w:rsidR="00DD5FE0" w:rsidRDefault="00521E78" w:rsidP="00DD5FE0">
      <w:pPr>
        <w:jc w:val="right"/>
        <w:rPr>
          <w:rFonts w:ascii="Georgia" w:hAnsi="Georgia"/>
          <w:b/>
          <w:bCs/>
          <w:i/>
          <w:iCs/>
          <w:color w:val="0070C0"/>
          <w:sz w:val="22"/>
          <w:szCs w:val="22"/>
          <w:lang w:eastAsia="es-MX"/>
        </w:rPr>
      </w:pPr>
      <w:r w:rsidRPr="00DC2F96">
        <w:rPr>
          <w:rFonts w:ascii="Georgia" w:hAnsi="Georgia"/>
          <w:b/>
          <w:bCs/>
          <w:i/>
          <w:iCs/>
          <w:color w:val="0070C0"/>
          <w:sz w:val="22"/>
          <w:szCs w:val="22"/>
          <w:lang w:eastAsia="es-MX"/>
        </w:rPr>
        <w:t>“</w:t>
      </w:r>
      <w:r w:rsidR="00DD5FE0">
        <w:rPr>
          <w:rFonts w:ascii="Georgia" w:hAnsi="Georgia"/>
          <w:b/>
          <w:bCs/>
          <w:i/>
          <w:iCs/>
          <w:color w:val="0070C0"/>
          <w:sz w:val="22"/>
          <w:szCs w:val="22"/>
          <w:lang w:eastAsia="es-MX"/>
        </w:rPr>
        <w:t xml:space="preserve">Responsabilidades Administrativas y </w:t>
      </w:r>
    </w:p>
    <w:p w14:paraId="0FCDD5E4" w14:textId="73DF31A4" w:rsidR="00521E78" w:rsidRPr="00DC2F96" w:rsidRDefault="00DD5FE0" w:rsidP="00DD5FE0">
      <w:pPr>
        <w:jc w:val="right"/>
        <w:rPr>
          <w:rFonts w:ascii="Georgia" w:hAnsi="Georgia"/>
          <w:b/>
          <w:bCs/>
          <w:i/>
          <w:iCs/>
          <w:color w:val="0070C0"/>
          <w:sz w:val="22"/>
          <w:szCs w:val="22"/>
          <w:lang w:eastAsia="es-MX"/>
        </w:rPr>
      </w:pPr>
      <w:r>
        <w:rPr>
          <w:rFonts w:ascii="Georgia" w:hAnsi="Georgia"/>
          <w:b/>
          <w:bCs/>
          <w:i/>
          <w:iCs/>
          <w:color w:val="0070C0"/>
          <w:sz w:val="22"/>
          <w:szCs w:val="22"/>
          <w:lang w:eastAsia="es-MX"/>
        </w:rPr>
        <w:t>Delitos por Hechos de Corrupción</w:t>
      </w:r>
      <w:r w:rsidR="00521E78" w:rsidRPr="00DC2F96">
        <w:rPr>
          <w:rFonts w:ascii="Georgia" w:hAnsi="Georgia"/>
          <w:b/>
          <w:bCs/>
          <w:i/>
          <w:iCs/>
          <w:color w:val="0070C0"/>
          <w:sz w:val="22"/>
          <w:szCs w:val="22"/>
          <w:lang w:eastAsia="es-MX"/>
        </w:rPr>
        <w:t>”</w:t>
      </w:r>
    </w:p>
    <w:p w14:paraId="66D10B12" w14:textId="2A2C8EF2" w:rsidR="00B4307C" w:rsidRPr="00DC2F96" w:rsidRDefault="00DD5FE0" w:rsidP="00521E78">
      <w:pPr>
        <w:jc w:val="right"/>
        <w:rPr>
          <w:rFonts w:ascii="Georgia" w:hAnsi="Georgia"/>
          <w:i/>
          <w:iCs/>
          <w:sz w:val="22"/>
          <w:szCs w:val="22"/>
          <w:lang w:eastAsia="es-MX"/>
        </w:rPr>
      </w:pPr>
      <w:r>
        <w:rPr>
          <w:rFonts w:ascii="Georgia" w:hAnsi="Georgia"/>
          <w:i/>
          <w:iCs/>
          <w:sz w:val="22"/>
          <w:szCs w:val="22"/>
          <w:lang w:eastAsia="es-MX"/>
        </w:rPr>
        <w:t>Conferencista</w:t>
      </w:r>
      <w:r w:rsidR="009D75E5" w:rsidRPr="00DC2F96">
        <w:rPr>
          <w:rFonts w:ascii="Georgia" w:hAnsi="Georgia"/>
          <w:i/>
          <w:iCs/>
          <w:sz w:val="22"/>
          <w:szCs w:val="22"/>
          <w:lang w:eastAsia="es-MX"/>
        </w:rPr>
        <w:t xml:space="preserve">: </w:t>
      </w:r>
      <w:r>
        <w:rPr>
          <w:rFonts w:ascii="Georgia" w:hAnsi="Georgia"/>
          <w:i/>
          <w:iCs/>
          <w:sz w:val="22"/>
          <w:szCs w:val="22"/>
          <w:lang w:eastAsia="es-MX"/>
        </w:rPr>
        <w:t>Dr. José Roldán Xopa</w:t>
      </w:r>
    </w:p>
    <w:p w14:paraId="3D5BD7EB" w14:textId="2DB42AEA" w:rsidR="00521E78" w:rsidRDefault="00DD5FE0" w:rsidP="00521E78">
      <w:pPr>
        <w:jc w:val="right"/>
        <w:rPr>
          <w:rFonts w:ascii="Georgia" w:hAnsi="Georgia"/>
          <w:i/>
          <w:iCs/>
          <w:sz w:val="22"/>
          <w:szCs w:val="22"/>
          <w:lang w:eastAsia="es-MX"/>
        </w:rPr>
      </w:pPr>
      <w:r>
        <w:rPr>
          <w:rFonts w:ascii="Georgia" w:hAnsi="Georgia"/>
          <w:i/>
          <w:iCs/>
          <w:sz w:val="22"/>
          <w:szCs w:val="22"/>
          <w:lang w:eastAsia="es-MX"/>
        </w:rPr>
        <w:t>Profesor Investigador del CIDE</w:t>
      </w:r>
    </w:p>
    <w:p w14:paraId="43048433" w14:textId="6C189913" w:rsidR="00112A4E" w:rsidRDefault="00112A4E" w:rsidP="00521E78">
      <w:pPr>
        <w:jc w:val="right"/>
        <w:rPr>
          <w:rFonts w:ascii="Georgia" w:hAnsi="Georgia"/>
          <w:i/>
          <w:iCs/>
          <w:sz w:val="22"/>
          <w:szCs w:val="22"/>
          <w:lang w:eastAsia="es-MX"/>
        </w:rPr>
      </w:pPr>
    </w:p>
    <w:p w14:paraId="49CDFA83" w14:textId="77777777" w:rsidR="00DD5D62" w:rsidRDefault="00DD5D62" w:rsidP="007C0149">
      <w:pPr>
        <w:jc w:val="both"/>
        <w:rPr>
          <w:rFonts w:ascii="Georgia" w:hAnsi="Georgia"/>
          <w:sz w:val="22"/>
          <w:szCs w:val="22"/>
          <w:lang w:eastAsia="es-MX"/>
        </w:rPr>
      </w:pPr>
    </w:p>
    <w:p w14:paraId="58EB7C99" w14:textId="0E9CB0CA" w:rsidR="000A2EF0" w:rsidRDefault="00BE1AB2" w:rsidP="00BE1AB2">
      <w:pPr>
        <w:jc w:val="both"/>
        <w:rPr>
          <w:rFonts w:ascii="Georgia" w:hAnsi="Georgia"/>
          <w:sz w:val="22"/>
          <w:szCs w:val="22"/>
          <w:lang w:eastAsia="es-MX"/>
        </w:rPr>
      </w:pPr>
      <w:r>
        <w:rPr>
          <w:rFonts w:ascii="Georgia" w:hAnsi="Georgia"/>
          <w:sz w:val="22"/>
          <w:szCs w:val="22"/>
          <w:lang w:eastAsia="es-MX"/>
        </w:rPr>
        <w:t>Durante su participación</w:t>
      </w:r>
      <w:r w:rsidR="00410F42">
        <w:rPr>
          <w:rFonts w:ascii="Georgia" w:hAnsi="Georgia"/>
          <w:sz w:val="22"/>
          <w:szCs w:val="22"/>
          <w:lang w:eastAsia="es-MX"/>
        </w:rPr>
        <w:t>, el Dr</w:t>
      </w:r>
      <w:r w:rsidR="00E32C40">
        <w:rPr>
          <w:rFonts w:ascii="Georgia" w:hAnsi="Georgia"/>
          <w:sz w:val="22"/>
          <w:szCs w:val="22"/>
          <w:lang w:eastAsia="es-MX"/>
        </w:rPr>
        <w:t>. Roldán</w:t>
      </w:r>
      <w:r w:rsidR="00410F42">
        <w:rPr>
          <w:rFonts w:ascii="Georgia" w:hAnsi="Georgia"/>
          <w:sz w:val="22"/>
          <w:szCs w:val="22"/>
          <w:lang w:eastAsia="es-MX"/>
        </w:rPr>
        <w:t xml:space="preserve"> señal</w:t>
      </w:r>
      <w:r w:rsidR="00DA714A">
        <w:rPr>
          <w:rFonts w:ascii="Georgia" w:hAnsi="Georgia"/>
          <w:sz w:val="22"/>
          <w:szCs w:val="22"/>
          <w:lang w:eastAsia="es-MX"/>
        </w:rPr>
        <w:t>ó</w:t>
      </w:r>
      <w:r w:rsidR="00410F42">
        <w:rPr>
          <w:rFonts w:ascii="Georgia" w:hAnsi="Georgia"/>
          <w:sz w:val="22"/>
          <w:szCs w:val="22"/>
          <w:lang w:eastAsia="es-MX"/>
        </w:rPr>
        <w:t xml:space="preserve"> </w:t>
      </w:r>
      <w:r w:rsidR="00DA714A">
        <w:rPr>
          <w:rFonts w:ascii="Georgia" w:hAnsi="Georgia"/>
          <w:sz w:val="22"/>
          <w:szCs w:val="22"/>
          <w:lang w:eastAsia="es-MX"/>
        </w:rPr>
        <w:t xml:space="preserve">que en materia penal y administrativa muchas veces </w:t>
      </w:r>
      <w:r w:rsidR="00410F42">
        <w:rPr>
          <w:rFonts w:ascii="Georgia" w:hAnsi="Georgia"/>
          <w:sz w:val="22"/>
          <w:szCs w:val="22"/>
          <w:lang w:eastAsia="es-MX"/>
        </w:rPr>
        <w:t xml:space="preserve">la visión del túnel </w:t>
      </w:r>
      <w:r w:rsidR="00DA714A">
        <w:rPr>
          <w:rFonts w:ascii="Georgia" w:hAnsi="Georgia"/>
          <w:sz w:val="22"/>
          <w:szCs w:val="22"/>
          <w:lang w:eastAsia="es-MX"/>
        </w:rPr>
        <w:t xml:space="preserve">se presenta, </w:t>
      </w:r>
      <w:r w:rsidR="00410F42">
        <w:rPr>
          <w:rFonts w:ascii="Georgia" w:hAnsi="Georgia"/>
          <w:sz w:val="22"/>
          <w:szCs w:val="22"/>
          <w:lang w:eastAsia="es-MX"/>
        </w:rPr>
        <w:t>es decir</w:t>
      </w:r>
      <w:r w:rsidR="00DA714A">
        <w:rPr>
          <w:rFonts w:ascii="Georgia" w:hAnsi="Georgia"/>
          <w:sz w:val="22"/>
          <w:szCs w:val="22"/>
          <w:lang w:eastAsia="es-MX"/>
        </w:rPr>
        <w:t>,</w:t>
      </w:r>
      <w:r w:rsidR="00410F42">
        <w:rPr>
          <w:rFonts w:ascii="Georgia" w:hAnsi="Georgia"/>
          <w:sz w:val="22"/>
          <w:szCs w:val="22"/>
          <w:lang w:eastAsia="es-MX"/>
        </w:rPr>
        <w:t xml:space="preserve"> </w:t>
      </w:r>
      <w:r w:rsidR="00DA714A">
        <w:rPr>
          <w:rFonts w:ascii="Georgia" w:hAnsi="Georgia"/>
          <w:sz w:val="22"/>
          <w:szCs w:val="22"/>
          <w:lang w:eastAsia="es-MX"/>
        </w:rPr>
        <w:t>solo se visualiza la</w:t>
      </w:r>
      <w:r w:rsidR="00410F42">
        <w:rPr>
          <w:rFonts w:ascii="Georgia" w:hAnsi="Georgia"/>
          <w:sz w:val="22"/>
          <w:szCs w:val="22"/>
          <w:lang w:eastAsia="es-MX"/>
        </w:rPr>
        <w:t xml:space="preserve"> situación desde su enfoque </w:t>
      </w:r>
      <w:r w:rsidR="00F47915">
        <w:rPr>
          <w:rFonts w:ascii="Georgia" w:hAnsi="Georgia"/>
          <w:sz w:val="22"/>
          <w:szCs w:val="22"/>
          <w:lang w:eastAsia="es-MX"/>
        </w:rPr>
        <w:t>y dejan de lado otras visiones</w:t>
      </w:r>
      <w:r w:rsidR="00DA714A">
        <w:rPr>
          <w:rFonts w:ascii="Georgia" w:hAnsi="Georgia"/>
          <w:sz w:val="22"/>
          <w:szCs w:val="22"/>
          <w:lang w:eastAsia="es-MX"/>
        </w:rPr>
        <w:t xml:space="preserve"> enfocándose solo en la sanción</w:t>
      </w:r>
      <w:r w:rsidR="00F47915">
        <w:rPr>
          <w:rFonts w:ascii="Georgia" w:hAnsi="Georgia"/>
          <w:sz w:val="22"/>
          <w:szCs w:val="22"/>
          <w:lang w:eastAsia="es-MX"/>
        </w:rPr>
        <w:t>.</w:t>
      </w:r>
    </w:p>
    <w:p w14:paraId="1C2BD17E" w14:textId="6C27E3D6" w:rsidR="00BE1AB2" w:rsidRDefault="00DA714A" w:rsidP="00BE1AB2">
      <w:pPr>
        <w:jc w:val="both"/>
        <w:rPr>
          <w:rFonts w:ascii="Georgia" w:hAnsi="Georgia"/>
          <w:sz w:val="22"/>
          <w:szCs w:val="22"/>
          <w:lang w:eastAsia="es-MX"/>
        </w:rPr>
      </w:pPr>
      <w:r>
        <w:rPr>
          <w:rFonts w:ascii="Georgia" w:hAnsi="Georgia"/>
          <w:sz w:val="22"/>
          <w:szCs w:val="22"/>
          <w:lang w:eastAsia="es-MX"/>
        </w:rPr>
        <w:t xml:space="preserve">No obstante, enfocarse solo en la parte punitiva deja de lado otras cuestiones que están presentes en las responsabilidades administrativas y que dejamos pasar por alto. Es decir, la relevancia que el derecho administrativo tiene para enfrentar un problema tan complejo </w:t>
      </w:r>
      <w:r w:rsidR="00696CE1">
        <w:rPr>
          <w:rFonts w:ascii="Georgia" w:hAnsi="Georgia"/>
          <w:sz w:val="22"/>
          <w:szCs w:val="22"/>
          <w:lang w:eastAsia="es-MX"/>
        </w:rPr>
        <w:t xml:space="preserve">e importante </w:t>
      </w:r>
      <w:r>
        <w:rPr>
          <w:rFonts w:ascii="Georgia" w:hAnsi="Georgia"/>
          <w:sz w:val="22"/>
          <w:szCs w:val="22"/>
          <w:lang w:eastAsia="es-MX"/>
        </w:rPr>
        <w:t xml:space="preserve">como es la corrupción </w:t>
      </w:r>
      <w:r w:rsidR="00696CE1">
        <w:rPr>
          <w:rFonts w:ascii="Georgia" w:hAnsi="Georgia"/>
          <w:sz w:val="22"/>
          <w:szCs w:val="22"/>
          <w:lang w:eastAsia="es-MX"/>
        </w:rPr>
        <w:t>y como afrontarlo no sólo desde la sanción sino desde algo más amplio que es el derecho administrativo.</w:t>
      </w:r>
    </w:p>
    <w:p w14:paraId="515C7F47" w14:textId="648BB9CE" w:rsidR="00696CE1" w:rsidRDefault="00696CE1" w:rsidP="00BE1AB2">
      <w:pPr>
        <w:jc w:val="both"/>
        <w:rPr>
          <w:rFonts w:ascii="Georgia" w:hAnsi="Georgia"/>
          <w:sz w:val="22"/>
          <w:szCs w:val="22"/>
          <w:lang w:eastAsia="es-MX"/>
        </w:rPr>
      </w:pPr>
    </w:p>
    <w:p w14:paraId="5F640D11" w14:textId="77777777" w:rsidR="00696CE1" w:rsidRDefault="00696CE1" w:rsidP="00BE1AB2">
      <w:pPr>
        <w:jc w:val="both"/>
        <w:rPr>
          <w:rFonts w:ascii="Georgia" w:hAnsi="Georgia"/>
          <w:sz w:val="22"/>
          <w:szCs w:val="22"/>
          <w:lang w:eastAsia="es-MX"/>
        </w:rPr>
      </w:pPr>
    </w:p>
    <w:p w14:paraId="0DAC340E" w14:textId="1C9818C1" w:rsidR="00BE1AB2" w:rsidRDefault="00696CE1" w:rsidP="00BE1AB2">
      <w:pPr>
        <w:jc w:val="both"/>
        <w:rPr>
          <w:rFonts w:ascii="Georgia" w:hAnsi="Georgia"/>
          <w:sz w:val="22"/>
          <w:szCs w:val="22"/>
          <w:lang w:eastAsia="es-MX"/>
        </w:rPr>
      </w:pPr>
      <w:r>
        <w:rPr>
          <w:rFonts w:ascii="Georgia" w:hAnsi="Georgia"/>
          <w:sz w:val="22"/>
          <w:szCs w:val="22"/>
          <w:lang w:eastAsia="es-MX"/>
        </w:rPr>
        <w:t>Expuso varios ejemplos de servidores públicos que han incurrido en responsabilidades administrativas en casos mediáticos como es el Caso del ex director de Pemex</w:t>
      </w:r>
      <w:r w:rsidR="00102CB9">
        <w:rPr>
          <w:rFonts w:ascii="Georgia" w:hAnsi="Georgia"/>
          <w:sz w:val="22"/>
          <w:szCs w:val="22"/>
          <w:lang w:eastAsia="es-MX"/>
        </w:rPr>
        <w:t>, es decir, la responsabilidad tiene mucho que ver con el cargo que desempeña dentro de la Administración Pública</w:t>
      </w:r>
      <w:r w:rsidR="00E32C40">
        <w:rPr>
          <w:rFonts w:ascii="Georgia" w:hAnsi="Georgia"/>
          <w:sz w:val="22"/>
          <w:szCs w:val="22"/>
          <w:lang w:eastAsia="es-MX"/>
        </w:rPr>
        <w:t xml:space="preserve"> y las consecuencias que se deriven de su incumplimiento en dicho cargo</w:t>
      </w:r>
      <w:r w:rsidR="001C432C">
        <w:rPr>
          <w:rFonts w:ascii="Georgia" w:hAnsi="Georgia"/>
          <w:sz w:val="22"/>
          <w:szCs w:val="22"/>
          <w:lang w:eastAsia="es-MX"/>
        </w:rPr>
        <w:t xml:space="preserve">. La sanción administrativa es más que una sanción punitiva </w:t>
      </w:r>
      <w:r w:rsidR="008B6DE0">
        <w:rPr>
          <w:rFonts w:ascii="Georgia" w:hAnsi="Georgia"/>
          <w:sz w:val="22"/>
          <w:szCs w:val="22"/>
          <w:lang w:eastAsia="es-MX"/>
        </w:rPr>
        <w:t xml:space="preserve">ya que </w:t>
      </w:r>
      <w:r w:rsidR="00E32C40">
        <w:rPr>
          <w:rFonts w:ascii="Georgia" w:hAnsi="Georgia"/>
          <w:sz w:val="22"/>
          <w:szCs w:val="22"/>
          <w:lang w:eastAsia="es-MX"/>
        </w:rPr>
        <w:t>é</w:t>
      </w:r>
      <w:r w:rsidR="008B6DE0">
        <w:rPr>
          <w:rFonts w:ascii="Georgia" w:hAnsi="Georgia"/>
          <w:sz w:val="22"/>
          <w:szCs w:val="22"/>
          <w:lang w:eastAsia="es-MX"/>
        </w:rPr>
        <w:t xml:space="preserve">sta sólo es una </w:t>
      </w:r>
      <w:r w:rsidR="00E32C40">
        <w:rPr>
          <w:rFonts w:ascii="Georgia" w:hAnsi="Georgia"/>
          <w:sz w:val="22"/>
          <w:szCs w:val="22"/>
          <w:lang w:eastAsia="es-MX"/>
        </w:rPr>
        <w:t xml:space="preserve">pequeña </w:t>
      </w:r>
      <w:r w:rsidR="008B6DE0">
        <w:rPr>
          <w:rFonts w:ascii="Georgia" w:hAnsi="Georgia"/>
          <w:sz w:val="22"/>
          <w:szCs w:val="22"/>
          <w:lang w:eastAsia="es-MX"/>
        </w:rPr>
        <w:t xml:space="preserve">parte de todo lo que rige el derecho administrativo. Es </w:t>
      </w:r>
      <w:r w:rsidR="00E32C40">
        <w:rPr>
          <w:rFonts w:ascii="Georgia" w:hAnsi="Georgia"/>
          <w:sz w:val="22"/>
          <w:szCs w:val="22"/>
          <w:lang w:eastAsia="es-MX"/>
        </w:rPr>
        <w:t>decir,</w:t>
      </w:r>
      <w:r w:rsidR="008B6DE0">
        <w:rPr>
          <w:rFonts w:ascii="Georgia" w:hAnsi="Georgia"/>
          <w:sz w:val="22"/>
          <w:szCs w:val="22"/>
          <w:lang w:eastAsia="es-MX"/>
        </w:rPr>
        <w:t xml:space="preserve"> la sanción administrativa tiene la función de no solo castigar sino de </w:t>
      </w:r>
      <w:r w:rsidR="00853545">
        <w:rPr>
          <w:rFonts w:ascii="Georgia" w:hAnsi="Georgia"/>
          <w:sz w:val="22"/>
          <w:szCs w:val="22"/>
          <w:lang w:eastAsia="es-MX"/>
        </w:rPr>
        <w:t>prevenir</w:t>
      </w:r>
      <w:r w:rsidR="008B6DE0">
        <w:rPr>
          <w:rFonts w:ascii="Georgia" w:hAnsi="Georgia"/>
          <w:sz w:val="22"/>
          <w:szCs w:val="22"/>
          <w:lang w:eastAsia="es-MX"/>
        </w:rPr>
        <w:t xml:space="preserve"> riesgos</w:t>
      </w:r>
      <w:r w:rsidR="00853545">
        <w:rPr>
          <w:rFonts w:ascii="Georgia" w:hAnsi="Georgia"/>
          <w:sz w:val="22"/>
          <w:szCs w:val="22"/>
          <w:lang w:eastAsia="es-MX"/>
        </w:rPr>
        <w:t xml:space="preserve">, y esto </w:t>
      </w:r>
      <w:r w:rsidR="00E32C40">
        <w:rPr>
          <w:rFonts w:ascii="Georgia" w:hAnsi="Georgia"/>
          <w:sz w:val="22"/>
          <w:szCs w:val="22"/>
          <w:lang w:eastAsia="es-MX"/>
        </w:rPr>
        <w:t xml:space="preserve">con la finalidad de </w:t>
      </w:r>
      <w:r w:rsidR="00853545">
        <w:rPr>
          <w:rFonts w:ascii="Georgia" w:hAnsi="Georgia"/>
          <w:sz w:val="22"/>
          <w:szCs w:val="22"/>
          <w:lang w:eastAsia="es-MX"/>
        </w:rPr>
        <w:t>evita</w:t>
      </w:r>
      <w:r w:rsidR="00E32C40">
        <w:rPr>
          <w:rFonts w:ascii="Georgia" w:hAnsi="Georgia"/>
          <w:sz w:val="22"/>
          <w:szCs w:val="22"/>
          <w:lang w:eastAsia="es-MX"/>
        </w:rPr>
        <w:t>r</w:t>
      </w:r>
      <w:r w:rsidR="00853545">
        <w:rPr>
          <w:rFonts w:ascii="Georgia" w:hAnsi="Georgia"/>
          <w:sz w:val="22"/>
          <w:szCs w:val="22"/>
          <w:lang w:eastAsia="es-MX"/>
        </w:rPr>
        <w:t xml:space="preserve"> daños. </w:t>
      </w:r>
      <w:r w:rsidR="00E32C40">
        <w:rPr>
          <w:rFonts w:ascii="Georgia" w:hAnsi="Georgia"/>
          <w:sz w:val="22"/>
          <w:szCs w:val="22"/>
          <w:lang w:eastAsia="es-MX"/>
        </w:rPr>
        <w:t>Es necesario hacer que</w:t>
      </w:r>
      <w:r w:rsidR="00853545">
        <w:rPr>
          <w:rFonts w:ascii="Georgia" w:hAnsi="Georgia"/>
          <w:sz w:val="22"/>
          <w:szCs w:val="22"/>
          <w:lang w:eastAsia="es-MX"/>
        </w:rPr>
        <w:t xml:space="preserve"> se cumplan las obligaciones que son relevantes para evitar daños, disminuyendo riesgos para que la administración funcione de la mejor mañana.</w:t>
      </w:r>
    </w:p>
    <w:p w14:paraId="488C5A08" w14:textId="4B66C26B" w:rsidR="00853545" w:rsidRDefault="00853545" w:rsidP="00BE1AB2">
      <w:pPr>
        <w:jc w:val="both"/>
        <w:rPr>
          <w:rFonts w:ascii="Georgia" w:hAnsi="Georgia"/>
          <w:sz w:val="22"/>
          <w:szCs w:val="22"/>
          <w:lang w:eastAsia="es-MX"/>
        </w:rPr>
      </w:pPr>
    </w:p>
    <w:p w14:paraId="403D50B9" w14:textId="641037D5" w:rsidR="00853545" w:rsidRDefault="00CC48DD" w:rsidP="00BE1AB2">
      <w:pPr>
        <w:jc w:val="both"/>
        <w:rPr>
          <w:rFonts w:ascii="Georgia" w:hAnsi="Georgia"/>
          <w:sz w:val="22"/>
          <w:szCs w:val="22"/>
          <w:lang w:eastAsia="es-MX"/>
        </w:rPr>
      </w:pPr>
      <w:r>
        <w:rPr>
          <w:rFonts w:ascii="Georgia" w:hAnsi="Georgia"/>
          <w:sz w:val="22"/>
          <w:szCs w:val="22"/>
          <w:lang w:eastAsia="es-MX"/>
        </w:rPr>
        <w:t>La cuestión esta en prevenir los riesgos, sobre todo en los archivos en la administración pública, en los perfiles del cargo hay mayores riesgos de corrupción, en este caso las sanciones actúan como prevención de que sigan ocurriendo otro tipo de riesgos. Hay una tipicidad de responsabilidades administrativas y los delitos por hechos de corrupción por lo que ocasiona cierto grado de sesgo y terminamos haciendo derecho penal en el derecho administrativo y viceversa y se deja de pensar como se configura la responsabilidad y la culpabilidad</w:t>
      </w:r>
      <w:r w:rsidR="00E32C40">
        <w:rPr>
          <w:rFonts w:ascii="Georgia" w:hAnsi="Georgia"/>
          <w:sz w:val="22"/>
          <w:szCs w:val="22"/>
          <w:lang w:eastAsia="es-MX"/>
        </w:rPr>
        <w:t xml:space="preserve"> como en el caso de</w:t>
      </w:r>
      <w:r>
        <w:rPr>
          <w:rFonts w:ascii="Georgia" w:hAnsi="Georgia"/>
          <w:sz w:val="22"/>
          <w:szCs w:val="22"/>
          <w:lang w:eastAsia="es-MX"/>
        </w:rPr>
        <w:t xml:space="preserve"> la exigencia del derecho penal</w:t>
      </w:r>
      <w:r w:rsidR="007563BD">
        <w:rPr>
          <w:rFonts w:ascii="Georgia" w:hAnsi="Georgia"/>
          <w:sz w:val="22"/>
          <w:szCs w:val="22"/>
          <w:lang w:eastAsia="es-MX"/>
        </w:rPr>
        <w:t>.</w:t>
      </w:r>
    </w:p>
    <w:p w14:paraId="354B4F38" w14:textId="77777777" w:rsidR="00E32C40" w:rsidRDefault="00E32C40" w:rsidP="00BE1AB2">
      <w:pPr>
        <w:jc w:val="both"/>
        <w:rPr>
          <w:rFonts w:ascii="Georgia" w:hAnsi="Georgia"/>
          <w:sz w:val="22"/>
          <w:szCs w:val="22"/>
          <w:lang w:eastAsia="es-MX"/>
        </w:rPr>
      </w:pPr>
    </w:p>
    <w:p w14:paraId="673E3D92" w14:textId="5FBB4D5B" w:rsidR="007563BD" w:rsidRDefault="00206885" w:rsidP="00BE1AB2">
      <w:pPr>
        <w:jc w:val="both"/>
        <w:rPr>
          <w:rFonts w:ascii="Georgia" w:hAnsi="Georgia"/>
          <w:sz w:val="22"/>
          <w:szCs w:val="22"/>
          <w:lang w:eastAsia="es-MX"/>
        </w:rPr>
      </w:pPr>
      <w:r>
        <w:rPr>
          <w:rFonts w:ascii="Georgia" w:hAnsi="Georgia"/>
          <w:sz w:val="22"/>
          <w:szCs w:val="22"/>
          <w:lang w:eastAsia="es-MX"/>
        </w:rPr>
        <w:t>E</w:t>
      </w:r>
      <w:r w:rsidR="00BB6169">
        <w:rPr>
          <w:rFonts w:ascii="Georgia" w:hAnsi="Georgia"/>
          <w:sz w:val="22"/>
          <w:szCs w:val="22"/>
          <w:lang w:eastAsia="es-MX"/>
        </w:rPr>
        <w:t xml:space="preserve">l Dr. Roldán señalo que los tipos penales se derivan de las conductas </w:t>
      </w:r>
      <w:r w:rsidR="007602C5">
        <w:rPr>
          <w:rFonts w:ascii="Georgia" w:hAnsi="Georgia"/>
          <w:sz w:val="22"/>
          <w:szCs w:val="22"/>
          <w:lang w:eastAsia="es-MX"/>
        </w:rPr>
        <w:t>y en la medida que el derecho penal que es la reacción que el estado tiene que son dañinas socialmente y que se tiene la necesidad de describir cada conducta que se debe sancionar penalmente y la exigencia se expresa en este concepto penal de taxatividad.</w:t>
      </w:r>
      <w:r>
        <w:rPr>
          <w:rFonts w:ascii="Georgia" w:hAnsi="Georgia"/>
          <w:sz w:val="22"/>
          <w:szCs w:val="22"/>
          <w:lang w:eastAsia="es-MX"/>
        </w:rPr>
        <w:t xml:space="preserve"> Finalizó su intervención señalando que cada caso tiene características particulares que se deben razonar más allá de la falta administrativa o tipos penales para poder definir porque vía se debe ir y dio paso a la ronda de preguntas y respuestas.</w:t>
      </w:r>
    </w:p>
    <w:p w14:paraId="7A2243DE" w14:textId="0F929C9A" w:rsidR="007602C5" w:rsidRDefault="007602C5" w:rsidP="00BE1AB2">
      <w:pPr>
        <w:jc w:val="both"/>
        <w:rPr>
          <w:rFonts w:ascii="Georgia" w:hAnsi="Georgia"/>
          <w:sz w:val="22"/>
          <w:szCs w:val="22"/>
          <w:lang w:eastAsia="es-MX"/>
        </w:rPr>
      </w:pPr>
    </w:p>
    <w:p w14:paraId="068E8AA7" w14:textId="01C68A21" w:rsidR="007602C5" w:rsidRDefault="0025355B" w:rsidP="00BE1AB2">
      <w:pPr>
        <w:jc w:val="both"/>
        <w:rPr>
          <w:rFonts w:ascii="Georgia" w:hAnsi="Georgia"/>
          <w:sz w:val="22"/>
          <w:szCs w:val="22"/>
          <w:lang w:eastAsia="es-MX"/>
        </w:rPr>
      </w:pPr>
      <w:r>
        <w:rPr>
          <w:rFonts w:ascii="Georgia" w:hAnsi="Georgia"/>
          <w:sz w:val="22"/>
          <w:szCs w:val="22"/>
          <w:lang w:eastAsia="es-MX"/>
        </w:rPr>
        <w:t xml:space="preserve">En el caso del derecho administrativo, es un derecho de primera mano, es la primera herramienta para sancionar conductas que no tienen la gravedad tal como el derecho penal. Lo que se busca proteger es el interés colectivo. Estándares de diligencia y que son deberes y obligaciones </w:t>
      </w:r>
      <w:r w:rsidR="00206885">
        <w:rPr>
          <w:rFonts w:ascii="Georgia" w:hAnsi="Georgia"/>
          <w:sz w:val="22"/>
          <w:szCs w:val="22"/>
          <w:lang w:eastAsia="es-MX"/>
        </w:rPr>
        <w:t>que</w:t>
      </w:r>
      <w:r>
        <w:rPr>
          <w:rFonts w:ascii="Georgia" w:hAnsi="Georgia"/>
          <w:sz w:val="22"/>
          <w:szCs w:val="22"/>
          <w:lang w:eastAsia="es-MX"/>
        </w:rPr>
        <w:t xml:space="preserve"> tienen una estructura distinta a diferencia de los tipos penales que describen conductas</w:t>
      </w:r>
      <w:r w:rsidR="00E14E58">
        <w:rPr>
          <w:rFonts w:ascii="Georgia" w:hAnsi="Georgia"/>
          <w:sz w:val="22"/>
          <w:szCs w:val="22"/>
          <w:lang w:eastAsia="es-MX"/>
        </w:rPr>
        <w:t xml:space="preserve"> graves.</w:t>
      </w:r>
    </w:p>
    <w:p w14:paraId="1B8B25BF" w14:textId="4433E01C" w:rsidR="00E14E58" w:rsidRDefault="00E14E58" w:rsidP="00BE1AB2">
      <w:pPr>
        <w:jc w:val="both"/>
        <w:rPr>
          <w:rFonts w:ascii="Georgia" w:hAnsi="Georgia"/>
          <w:sz w:val="22"/>
          <w:szCs w:val="22"/>
          <w:lang w:eastAsia="es-MX"/>
        </w:rPr>
      </w:pPr>
    </w:p>
    <w:p w14:paraId="15297634" w14:textId="49FB09B6" w:rsidR="00E14E58" w:rsidRDefault="00C40640" w:rsidP="00BE1AB2">
      <w:pPr>
        <w:jc w:val="both"/>
        <w:rPr>
          <w:rFonts w:ascii="Georgia" w:hAnsi="Georgia"/>
          <w:sz w:val="22"/>
          <w:szCs w:val="22"/>
          <w:lang w:eastAsia="es-MX"/>
        </w:rPr>
      </w:pPr>
      <w:r>
        <w:rPr>
          <w:rFonts w:ascii="Georgia" w:hAnsi="Georgia"/>
          <w:sz w:val="22"/>
          <w:szCs w:val="22"/>
          <w:lang w:eastAsia="es-MX"/>
        </w:rPr>
        <w:t>Entre las preguntas que se destacan fue saber en que punto son faltas administrativas graves y cuando son hechos de corrupción siendo que están tipificados de la misma forma y ante que autoridad se debe remitir dicha conducta.</w:t>
      </w:r>
      <w:r w:rsidR="00354C71">
        <w:rPr>
          <w:rFonts w:ascii="Georgia" w:hAnsi="Georgia"/>
          <w:sz w:val="22"/>
          <w:szCs w:val="22"/>
          <w:lang w:eastAsia="es-MX"/>
        </w:rPr>
        <w:t xml:space="preserve"> El Dr. Roldán señala que no son excluyentes es posible que una misma conducta pueda ser sancionada administrativa o penalmente señalando el articulo 109 constitucional para establecer que ambas vías son autónomas cada una por si mismas tienen su propia naturaleza</w:t>
      </w:r>
      <w:r w:rsidR="008C71FE">
        <w:rPr>
          <w:rFonts w:ascii="Georgia" w:hAnsi="Georgia"/>
          <w:sz w:val="22"/>
          <w:szCs w:val="22"/>
          <w:lang w:eastAsia="es-MX"/>
        </w:rPr>
        <w:t>. El OIC debe decidir ante que autoridad.</w:t>
      </w:r>
    </w:p>
    <w:p w14:paraId="4A49CE2B" w14:textId="6324BC2A" w:rsidR="00BE1AB2" w:rsidRDefault="008C71FE" w:rsidP="00BE1AB2">
      <w:pPr>
        <w:jc w:val="both"/>
        <w:rPr>
          <w:rFonts w:ascii="Georgia" w:hAnsi="Georgia"/>
          <w:sz w:val="22"/>
          <w:szCs w:val="22"/>
          <w:lang w:eastAsia="es-MX"/>
        </w:rPr>
      </w:pPr>
      <w:r>
        <w:rPr>
          <w:rFonts w:ascii="Georgia" w:hAnsi="Georgia"/>
          <w:sz w:val="22"/>
          <w:szCs w:val="22"/>
          <w:lang w:eastAsia="es-MX"/>
        </w:rPr>
        <w:t xml:space="preserve"> Se pueden dar resoluciones contradictorias en ambas vías </w:t>
      </w:r>
      <w:r w:rsidR="00206885">
        <w:rPr>
          <w:rFonts w:ascii="Georgia" w:hAnsi="Georgia"/>
          <w:sz w:val="22"/>
          <w:szCs w:val="22"/>
          <w:lang w:eastAsia="es-MX"/>
        </w:rPr>
        <w:t>sí</w:t>
      </w:r>
      <w:r>
        <w:rPr>
          <w:rFonts w:ascii="Georgia" w:hAnsi="Georgia"/>
          <w:sz w:val="22"/>
          <w:szCs w:val="22"/>
          <w:lang w:eastAsia="es-MX"/>
        </w:rPr>
        <w:t xml:space="preserve">. Porque cada una tiene una lógica y existencia distinta. </w:t>
      </w:r>
    </w:p>
    <w:p w14:paraId="51BB987F" w14:textId="24D61243" w:rsidR="00BE1AB2" w:rsidRDefault="00BE1AB2" w:rsidP="00BE1AB2">
      <w:pPr>
        <w:jc w:val="both"/>
        <w:rPr>
          <w:rFonts w:ascii="Georgia" w:hAnsi="Georgia"/>
          <w:sz w:val="22"/>
          <w:szCs w:val="22"/>
          <w:lang w:eastAsia="es-MX"/>
        </w:rPr>
      </w:pPr>
    </w:p>
    <w:p w14:paraId="43874AD0" w14:textId="384DE96D" w:rsidR="00BE1AB2" w:rsidRDefault="00BE1AB2" w:rsidP="00BE1AB2">
      <w:pPr>
        <w:jc w:val="both"/>
        <w:rPr>
          <w:rFonts w:ascii="Georgia" w:hAnsi="Georgia"/>
          <w:sz w:val="22"/>
          <w:szCs w:val="22"/>
          <w:lang w:eastAsia="es-MX"/>
        </w:rPr>
      </w:pPr>
    </w:p>
    <w:p w14:paraId="2000C89A" w14:textId="591C72CB" w:rsidR="00BE1AB2" w:rsidRDefault="00BE1AB2" w:rsidP="00BE1AB2">
      <w:pPr>
        <w:jc w:val="both"/>
        <w:rPr>
          <w:rFonts w:ascii="Georgia" w:hAnsi="Georgia"/>
          <w:sz w:val="22"/>
          <w:szCs w:val="22"/>
          <w:lang w:eastAsia="es-MX"/>
        </w:rPr>
      </w:pPr>
    </w:p>
    <w:p w14:paraId="7CD98668" w14:textId="38ADC478" w:rsidR="0094128E" w:rsidRDefault="0094128E" w:rsidP="00E32C40">
      <w:pPr>
        <w:rPr>
          <w:rFonts w:ascii="Georgia" w:hAnsi="Georgia"/>
          <w:b/>
          <w:bCs/>
          <w:i/>
          <w:iCs/>
          <w:color w:val="0070C0"/>
          <w:sz w:val="22"/>
          <w:szCs w:val="22"/>
          <w:lang w:eastAsia="es-MX"/>
        </w:rPr>
      </w:pPr>
    </w:p>
    <w:p w14:paraId="7D56F713" w14:textId="0C518FB0" w:rsidR="00206885" w:rsidRDefault="00206885" w:rsidP="00E32C40">
      <w:pPr>
        <w:rPr>
          <w:rFonts w:ascii="Georgia" w:hAnsi="Georgia"/>
          <w:b/>
          <w:bCs/>
          <w:i/>
          <w:iCs/>
          <w:color w:val="0070C0"/>
          <w:sz w:val="22"/>
          <w:szCs w:val="22"/>
          <w:lang w:eastAsia="es-MX"/>
        </w:rPr>
      </w:pPr>
    </w:p>
    <w:p w14:paraId="3002091D" w14:textId="77777777" w:rsidR="00206885" w:rsidRDefault="00206885" w:rsidP="00E32C40">
      <w:pPr>
        <w:rPr>
          <w:rFonts w:ascii="Georgia" w:hAnsi="Georgia"/>
          <w:b/>
          <w:bCs/>
          <w:i/>
          <w:iCs/>
          <w:color w:val="0070C0"/>
          <w:sz w:val="22"/>
          <w:szCs w:val="22"/>
          <w:lang w:eastAsia="es-MX"/>
        </w:rPr>
      </w:pPr>
    </w:p>
    <w:p w14:paraId="1C0A046D" w14:textId="5E40F3E5" w:rsidR="000A2EF0" w:rsidRPr="00DC2F96" w:rsidRDefault="0095536C" w:rsidP="0095536C">
      <w:pPr>
        <w:jc w:val="center"/>
        <w:rPr>
          <w:rFonts w:ascii="Georgia" w:hAnsi="Georgia"/>
          <w:b/>
          <w:bCs/>
          <w:i/>
          <w:iCs/>
          <w:color w:val="0070C0"/>
          <w:sz w:val="22"/>
          <w:szCs w:val="22"/>
          <w:lang w:eastAsia="es-MX"/>
        </w:rPr>
      </w:pPr>
      <w:r w:rsidRPr="00DC2F96">
        <w:rPr>
          <w:rFonts w:ascii="Georgia" w:hAnsi="Georgia"/>
          <w:b/>
          <w:bCs/>
          <w:i/>
          <w:iCs/>
          <w:color w:val="0070C0"/>
          <w:sz w:val="22"/>
          <w:szCs w:val="22"/>
          <w:lang w:eastAsia="es-MX"/>
        </w:rPr>
        <w:t>CLAUSURA DEL EVENTO</w:t>
      </w:r>
    </w:p>
    <w:p w14:paraId="29138FF4" w14:textId="77777777" w:rsidR="000A2EF0" w:rsidRPr="00DC2F96" w:rsidRDefault="000A2EF0" w:rsidP="000A2EF0">
      <w:pPr>
        <w:jc w:val="both"/>
        <w:rPr>
          <w:rFonts w:ascii="Georgia" w:hAnsi="Georgia"/>
          <w:sz w:val="22"/>
          <w:szCs w:val="22"/>
          <w:lang w:eastAsia="es-MX"/>
        </w:rPr>
      </w:pPr>
    </w:p>
    <w:p w14:paraId="3EBF99E9" w14:textId="6C799B69" w:rsidR="000A2EF0" w:rsidRDefault="000A2EF0" w:rsidP="000A2EF0">
      <w:pPr>
        <w:jc w:val="both"/>
        <w:rPr>
          <w:rFonts w:ascii="Georgia" w:hAnsi="Georgia"/>
          <w:sz w:val="22"/>
          <w:szCs w:val="22"/>
          <w:lang w:eastAsia="es-MX"/>
        </w:rPr>
      </w:pPr>
      <w:r w:rsidRPr="00DC2F96">
        <w:rPr>
          <w:rFonts w:ascii="Georgia" w:hAnsi="Georgia"/>
          <w:sz w:val="22"/>
          <w:szCs w:val="22"/>
          <w:lang w:eastAsia="es-MX"/>
        </w:rPr>
        <w:t xml:space="preserve">El cierre del evento </w:t>
      </w:r>
      <w:r w:rsidR="008C71FE">
        <w:rPr>
          <w:rFonts w:ascii="Georgia" w:hAnsi="Georgia"/>
          <w:sz w:val="22"/>
          <w:szCs w:val="22"/>
          <w:lang w:eastAsia="es-MX"/>
        </w:rPr>
        <w:t>estuvo a cargo de la Lic. Ana María Vargas Vélez quien agradeció a las Fiscalías de Guanajuato, Guerrero, Zacatecas y Sonora, OIC municipales, servidores públicos en general, así como al Dr. Alejandro Carrillo por su disposición para colaborar en esta actividad y a todo el público en general</w:t>
      </w:r>
      <w:r w:rsidR="00E32C40">
        <w:rPr>
          <w:rFonts w:ascii="Georgia" w:hAnsi="Georgia"/>
          <w:sz w:val="22"/>
          <w:szCs w:val="22"/>
          <w:lang w:eastAsia="es-MX"/>
        </w:rPr>
        <w:t xml:space="preserve"> quien se sumó a los agradecimiento </w:t>
      </w:r>
      <w:r w:rsidR="008C71FE">
        <w:rPr>
          <w:rFonts w:ascii="Georgia" w:hAnsi="Georgia"/>
          <w:sz w:val="22"/>
          <w:szCs w:val="22"/>
          <w:lang w:eastAsia="es-MX"/>
        </w:rPr>
        <w:t xml:space="preserve">al Dr. José Roldán Xopa </w:t>
      </w:r>
      <w:r w:rsidR="008C71FE" w:rsidRPr="00DC2F96">
        <w:rPr>
          <w:rFonts w:ascii="Georgia" w:hAnsi="Georgia"/>
          <w:sz w:val="22"/>
          <w:szCs w:val="22"/>
          <w:lang w:eastAsia="es-MX"/>
        </w:rPr>
        <w:t>por</w:t>
      </w:r>
      <w:r w:rsidR="008C71FE">
        <w:rPr>
          <w:rFonts w:ascii="Georgia" w:hAnsi="Georgia"/>
          <w:sz w:val="22"/>
          <w:szCs w:val="22"/>
          <w:lang w:eastAsia="es-MX"/>
        </w:rPr>
        <w:t xml:space="preserve"> su valiosa participación en esta actividad, dejando las puertas abiertas para cuando desee visitar al Estado de Michoacán, se hizo entrega del reconocimiento correspondiente.</w:t>
      </w:r>
    </w:p>
    <w:p w14:paraId="4C877F91" w14:textId="0535ACA7" w:rsidR="0094128E" w:rsidRDefault="0094128E" w:rsidP="000A2EF0">
      <w:pPr>
        <w:jc w:val="both"/>
        <w:rPr>
          <w:rFonts w:ascii="Georgia" w:hAnsi="Georgia"/>
          <w:sz w:val="22"/>
          <w:szCs w:val="22"/>
          <w:lang w:eastAsia="es-MX"/>
        </w:rPr>
      </w:pPr>
    </w:p>
    <w:p w14:paraId="6FBBA8AA" w14:textId="4BE59418" w:rsidR="00F7061E" w:rsidRDefault="0094128E" w:rsidP="007C0149">
      <w:pPr>
        <w:jc w:val="both"/>
        <w:rPr>
          <w:rFonts w:ascii="Georgia" w:hAnsi="Georgia"/>
          <w:sz w:val="22"/>
          <w:szCs w:val="22"/>
          <w:lang w:eastAsia="es-MX"/>
        </w:rPr>
      </w:pPr>
      <w:r>
        <w:rPr>
          <w:rFonts w:ascii="Georgia" w:hAnsi="Georgia"/>
          <w:sz w:val="22"/>
          <w:szCs w:val="22"/>
          <w:lang w:eastAsia="es-MX"/>
        </w:rPr>
        <w:t xml:space="preserve">            </w:t>
      </w:r>
      <w:r w:rsidR="008C71FE" w:rsidRPr="008C71FE">
        <w:rPr>
          <w:rFonts w:ascii="Georgia" w:hAnsi="Georgia"/>
          <w:noProof/>
          <w:sz w:val="22"/>
          <w:szCs w:val="22"/>
          <w:lang w:eastAsia="es-MX"/>
        </w:rPr>
        <w:drawing>
          <wp:inline distT="0" distB="0" distL="0" distR="0" wp14:anchorId="01073833" wp14:editId="3E2F9B8A">
            <wp:extent cx="5612130" cy="3329940"/>
            <wp:effectExtent l="171450" t="171450" r="179070" b="194310"/>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1"/>
                    <a:stretch>
                      <a:fillRect/>
                    </a:stretch>
                  </pic:blipFill>
                  <pic:spPr>
                    <a:xfrm>
                      <a:off x="0" y="0"/>
                      <a:ext cx="5612130" cy="332994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416F3955" w14:textId="62F738D6" w:rsidR="00E32C40" w:rsidRDefault="00E32C40" w:rsidP="007C0149">
      <w:pPr>
        <w:jc w:val="both"/>
        <w:rPr>
          <w:rFonts w:ascii="Georgia" w:hAnsi="Georgia"/>
          <w:sz w:val="22"/>
          <w:szCs w:val="22"/>
          <w:lang w:eastAsia="es-MX"/>
        </w:rPr>
      </w:pPr>
    </w:p>
    <w:sectPr w:rsidR="00E32C40" w:rsidSect="00150C4D">
      <w:headerReference w:type="default" r:id="rId12"/>
      <w:type w:val="continuous"/>
      <w:pgSz w:w="12240" w:h="15840"/>
      <w:pgMar w:top="1418" w:right="1701"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C3EC" w14:textId="77777777" w:rsidR="0057432B" w:rsidRDefault="0057432B" w:rsidP="0057432B">
      <w:r>
        <w:separator/>
      </w:r>
    </w:p>
  </w:endnote>
  <w:endnote w:type="continuationSeparator" w:id="0">
    <w:p w14:paraId="13E74B7F" w14:textId="77777777" w:rsidR="0057432B" w:rsidRDefault="0057432B" w:rsidP="0057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D3E9" w14:textId="77777777" w:rsidR="0057432B" w:rsidRDefault="0057432B" w:rsidP="0057432B">
      <w:r>
        <w:separator/>
      </w:r>
    </w:p>
  </w:footnote>
  <w:footnote w:type="continuationSeparator" w:id="0">
    <w:p w14:paraId="492DE0BF" w14:textId="77777777" w:rsidR="0057432B" w:rsidRDefault="0057432B" w:rsidP="0057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9E8B" w14:textId="24F6531A" w:rsidR="000A2EF0" w:rsidRPr="00DC2F96" w:rsidRDefault="00150C4D" w:rsidP="00F55AF6">
    <w:pPr>
      <w:jc w:val="center"/>
      <w:rPr>
        <w:rFonts w:ascii="Georgia" w:hAnsi="Georgia"/>
        <w:b/>
        <w:bCs/>
        <w:color w:val="0070C0"/>
        <w:sz w:val="28"/>
        <w:szCs w:val="28"/>
      </w:rPr>
    </w:pPr>
    <w:r w:rsidRPr="00F7061E">
      <w:rPr>
        <w:noProof/>
        <w:sz w:val="20"/>
        <w:szCs w:val="20"/>
      </w:rPr>
      <w:drawing>
        <wp:anchor distT="0" distB="0" distL="114300" distR="114300" simplePos="0" relativeHeight="251660288" behindDoc="1" locked="0" layoutInCell="1" allowOverlap="1" wp14:anchorId="0A2E04FC" wp14:editId="39F7040A">
          <wp:simplePos x="0" y="0"/>
          <wp:positionH relativeFrom="page">
            <wp:align>left</wp:align>
          </wp:positionH>
          <wp:positionV relativeFrom="paragraph">
            <wp:posOffset>-434340</wp:posOffset>
          </wp:positionV>
          <wp:extent cx="7742436" cy="9963306"/>
          <wp:effectExtent l="0" t="0" r="0" b="0"/>
          <wp:wrapNone/>
          <wp:docPr id="17" name="Imagen 17" descr="Forma, Círcul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Círcul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436" cy="99633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6DCF">
      <w:rPr>
        <w:rFonts w:ascii="Georgia" w:hAnsi="Georgia"/>
        <w:b/>
        <w:bCs/>
        <w:color w:val="0070C0"/>
        <w:sz w:val="28"/>
        <w:szCs w:val="28"/>
      </w:rPr>
      <w:t>CONFERENCIA MAGISTRAL</w:t>
    </w:r>
  </w:p>
  <w:p w14:paraId="273B04FA" w14:textId="1221B0A5" w:rsidR="000A2EF0" w:rsidRPr="00DC2F96" w:rsidRDefault="000A2EF0" w:rsidP="00F55AF6">
    <w:pPr>
      <w:jc w:val="center"/>
      <w:rPr>
        <w:rFonts w:ascii="Georgia" w:hAnsi="Georgia"/>
        <w:b/>
        <w:bCs/>
        <w:color w:val="0070C0"/>
      </w:rPr>
    </w:pPr>
  </w:p>
  <w:p w14:paraId="561D0216" w14:textId="4EC98B6A" w:rsidR="00B56DCF" w:rsidRDefault="000A2EF0" w:rsidP="00B56DCF">
    <w:pPr>
      <w:jc w:val="center"/>
      <w:rPr>
        <w:rFonts w:ascii="Georgia" w:hAnsi="Georgia"/>
        <w:b/>
        <w:bCs/>
        <w:sz w:val="22"/>
        <w:szCs w:val="22"/>
      </w:rPr>
    </w:pPr>
    <w:r w:rsidRPr="00DC2F96">
      <w:rPr>
        <w:rFonts w:ascii="Georgia" w:hAnsi="Georgia"/>
        <w:b/>
        <w:bCs/>
        <w:sz w:val="22"/>
        <w:szCs w:val="22"/>
      </w:rPr>
      <w:t>“</w:t>
    </w:r>
    <w:r w:rsidR="00B56DCF">
      <w:rPr>
        <w:rFonts w:ascii="Georgia" w:hAnsi="Georgia"/>
        <w:b/>
        <w:bCs/>
        <w:sz w:val="22"/>
        <w:szCs w:val="22"/>
      </w:rPr>
      <w:t xml:space="preserve">Responsabilidades Administrativas Graves y </w:t>
    </w:r>
  </w:p>
  <w:p w14:paraId="1E3AB36E" w14:textId="495ED4F8" w:rsidR="000A2EF0" w:rsidRPr="00DC2F96" w:rsidRDefault="00B56DCF" w:rsidP="00B56DCF">
    <w:pPr>
      <w:jc w:val="center"/>
      <w:rPr>
        <w:rFonts w:ascii="Georgia" w:hAnsi="Georgia"/>
        <w:sz w:val="22"/>
        <w:szCs w:val="22"/>
      </w:rPr>
    </w:pPr>
    <w:r>
      <w:rPr>
        <w:rFonts w:ascii="Georgia" w:hAnsi="Georgia"/>
        <w:b/>
        <w:bCs/>
        <w:sz w:val="22"/>
        <w:szCs w:val="22"/>
      </w:rPr>
      <w:t>Delitos por Hechos de Corrupción</w:t>
    </w:r>
    <w:r w:rsidR="000A2EF0" w:rsidRPr="00DC2F96">
      <w:rPr>
        <w:rFonts w:ascii="Georgia" w:hAnsi="Georgia"/>
        <w:sz w:val="22"/>
        <w:szCs w:val="22"/>
      </w:rPr>
      <w:t>”</w:t>
    </w:r>
  </w:p>
  <w:p w14:paraId="4D0236D0" w14:textId="77777777" w:rsidR="000A2EF0" w:rsidRPr="0057432B" w:rsidRDefault="00150C4D" w:rsidP="00F55AF6">
    <w:pPr>
      <w:pStyle w:val="NUMERACIN"/>
      <w:numPr>
        <w:ilvl w:val="0"/>
        <w:numId w:val="0"/>
      </w:numPr>
      <w:rPr>
        <w:rFonts w:ascii="Georgia" w:hAnsi="Georgia"/>
        <w:b/>
        <w:bCs/>
        <w:noProof/>
        <w:shd w:val="clear" w:color="auto" w:fill="auto"/>
      </w:rPr>
    </w:pPr>
    <w:r>
      <w:rPr>
        <w:rFonts w:ascii="Georgia" w:hAnsi="Georgia"/>
        <w:b/>
        <w:bCs/>
        <w:noProof/>
        <w:color w:val="4ABA95"/>
        <w:sz w:val="16"/>
        <w:szCs w:val="16"/>
        <w:shd w:val="clear" w:color="auto" w:fill="27C39E"/>
      </w:rPr>
      <w:pict w14:anchorId="33A04AA6">
        <v:rect id="_x0000_i1026" alt="" style="width:406.55pt;height:.05pt;mso-width-percent:0;mso-height-percent:0;mso-width-percent:0;mso-height-percent:0" o:hrpct="920" o:hralign="center" o:hrstd="t" o:hr="t" fillcolor="#a0a0a0" stroked="f"/>
      </w:pict>
    </w:r>
  </w:p>
  <w:p w14:paraId="68FD97B6" w14:textId="77777777" w:rsidR="000A2EF0" w:rsidRPr="00F55AF6" w:rsidRDefault="000A2EF0" w:rsidP="00F55AF6">
    <w:pPr>
      <w:pStyle w:val="NUMERACIN"/>
      <w:numPr>
        <w:ilvl w:val="0"/>
        <w:numId w:val="0"/>
      </w:numPr>
      <w:jc w:val="center"/>
      <w:rPr>
        <w:rFonts w:ascii="Georgia" w:hAnsi="Georgia"/>
        <w:sz w:val="20"/>
        <w:szCs w:val="20"/>
        <w:lang w:val="es-MX"/>
      </w:rPr>
    </w:pPr>
    <w:r w:rsidRPr="00F55AF6">
      <w:rPr>
        <w:rFonts w:ascii="Georgia" w:hAnsi="Georgia"/>
        <w:sz w:val="20"/>
        <w:szCs w:val="20"/>
        <w:lang w:val="es-MX"/>
      </w:rPr>
      <w:t>Programa Institucional de capacitaciones del Sistema Estatal Anticorrupción 2022</w:t>
    </w:r>
  </w:p>
  <w:p w14:paraId="63B20C43" w14:textId="562874FA" w:rsidR="000A2EF0" w:rsidRPr="00F7061E" w:rsidRDefault="000A2EF0">
    <w:pPr>
      <w:pStyle w:val="Encabezad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i1026" type="#_x0000_t75" style="width:.75pt;height:.75pt;visibility:visible;mso-wrap-style:square" o:bullet="t">
        <v:imagedata r:id="rId1" o:title=""/>
      </v:shape>
    </w:pict>
  </w:numPicBullet>
  <w:abstractNum w:abstractNumId="0" w15:restartNumberingAfterBreak="0">
    <w:nsid w:val="0CD457E2"/>
    <w:multiLevelType w:val="hybridMultilevel"/>
    <w:tmpl w:val="06FE8A9E"/>
    <w:lvl w:ilvl="0" w:tplc="5FACA722">
      <w:start w:val="1"/>
      <w:numFmt w:val="decimal"/>
      <w:pStyle w:val="NUMERACI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431483"/>
    <w:multiLevelType w:val="hybridMultilevel"/>
    <w:tmpl w:val="2ECEE6B2"/>
    <w:lvl w:ilvl="0" w:tplc="C6320A30">
      <w:start w:val="1"/>
      <w:numFmt w:val="bullet"/>
      <w:lvlText w:val=""/>
      <w:lvlPicBulletId w:val="0"/>
      <w:lvlJc w:val="left"/>
      <w:pPr>
        <w:tabs>
          <w:tab w:val="num" w:pos="720"/>
        </w:tabs>
        <w:ind w:left="720" w:hanging="360"/>
      </w:pPr>
      <w:rPr>
        <w:rFonts w:ascii="Symbol" w:hAnsi="Symbol" w:hint="default"/>
      </w:rPr>
    </w:lvl>
    <w:lvl w:ilvl="1" w:tplc="44585B4C" w:tentative="1">
      <w:start w:val="1"/>
      <w:numFmt w:val="bullet"/>
      <w:lvlText w:val=""/>
      <w:lvlJc w:val="left"/>
      <w:pPr>
        <w:tabs>
          <w:tab w:val="num" w:pos="1440"/>
        </w:tabs>
        <w:ind w:left="1440" w:hanging="360"/>
      </w:pPr>
      <w:rPr>
        <w:rFonts w:ascii="Symbol" w:hAnsi="Symbol" w:hint="default"/>
      </w:rPr>
    </w:lvl>
    <w:lvl w:ilvl="2" w:tplc="F1E0AB52" w:tentative="1">
      <w:start w:val="1"/>
      <w:numFmt w:val="bullet"/>
      <w:lvlText w:val=""/>
      <w:lvlJc w:val="left"/>
      <w:pPr>
        <w:tabs>
          <w:tab w:val="num" w:pos="2160"/>
        </w:tabs>
        <w:ind w:left="2160" w:hanging="360"/>
      </w:pPr>
      <w:rPr>
        <w:rFonts w:ascii="Symbol" w:hAnsi="Symbol" w:hint="default"/>
      </w:rPr>
    </w:lvl>
    <w:lvl w:ilvl="3" w:tplc="DF2E7DEE" w:tentative="1">
      <w:start w:val="1"/>
      <w:numFmt w:val="bullet"/>
      <w:lvlText w:val=""/>
      <w:lvlJc w:val="left"/>
      <w:pPr>
        <w:tabs>
          <w:tab w:val="num" w:pos="2880"/>
        </w:tabs>
        <w:ind w:left="2880" w:hanging="360"/>
      </w:pPr>
      <w:rPr>
        <w:rFonts w:ascii="Symbol" w:hAnsi="Symbol" w:hint="default"/>
      </w:rPr>
    </w:lvl>
    <w:lvl w:ilvl="4" w:tplc="9522D85A" w:tentative="1">
      <w:start w:val="1"/>
      <w:numFmt w:val="bullet"/>
      <w:lvlText w:val=""/>
      <w:lvlJc w:val="left"/>
      <w:pPr>
        <w:tabs>
          <w:tab w:val="num" w:pos="3600"/>
        </w:tabs>
        <w:ind w:left="3600" w:hanging="360"/>
      </w:pPr>
      <w:rPr>
        <w:rFonts w:ascii="Symbol" w:hAnsi="Symbol" w:hint="default"/>
      </w:rPr>
    </w:lvl>
    <w:lvl w:ilvl="5" w:tplc="86E2F9FC" w:tentative="1">
      <w:start w:val="1"/>
      <w:numFmt w:val="bullet"/>
      <w:lvlText w:val=""/>
      <w:lvlJc w:val="left"/>
      <w:pPr>
        <w:tabs>
          <w:tab w:val="num" w:pos="4320"/>
        </w:tabs>
        <w:ind w:left="4320" w:hanging="360"/>
      </w:pPr>
      <w:rPr>
        <w:rFonts w:ascii="Symbol" w:hAnsi="Symbol" w:hint="default"/>
      </w:rPr>
    </w:lvl>
    <w:lvl w:ilvl="6" w:tplc="D27C8904" w:tentative="1">
      <w:start w:val="1"/>
      <w:numFmt w:val="bullet"/>
      <w:lvlText w:val=""/>
      <w:lvlJc w:val="left"/>
      <w:pPr>
        <w:tabs>
          <w:tab w:val="num" w:pos="5040"/>
        </w:tabs>
        <w:ind w:left="5040" w:hanging="360"/>
      </w:pPr>
      <w:rPr>
        <w:rFonts w:ascii="Symbol" w:hAnsi="Symbol" w:hint="default"/>
      </w:rPr>
    </w:lvl>
    <w:lvl w:ilvl="7" w:tplc="D89C75FA" w:tentative="1">
      <w:start w:val="1"/>
      <w:numFmt w:val="bullet"/>
      <w:lvlText w:val=""/>
      <w:lvlJc w:val="left"/>
      <w:pPr>
        <w:tabs>
          <w:tab w:val="num" w:pos="5760"/>
        </w:tabs>
        <w:ind w:left="5760" w:hanging="360"/>
      </w:pPr>
      <w:rPr>
        <w:rFonts w:ascii="Symbol" w:hAnsi="Symbol" w:hint="default"/>
      </w:rPr>
    </w:lvl>
    <w:lvl w:ilvl="8" w:tplc="8F6CB9E4" w:tentative="1">
      <w:start w:val="1"/>
      <w:numFmt w:val="bullet"/>
      <w:lvlText w:val=""/>
      <w:lvlJc w:val="left"/>
      <w:pPr>
        <w:tabs>
          <w:tab w:val="num" w:pos="6480"/>
        </w:tabs>
        <w:ind w:left="6480" w:hanging="360"/>
      </w:pPr>
      <w:rPr>
        <w:rFonts w:ascii="Symbol" w:hAnsi="Symbol" w:hint="default"/>
      </w:rPr>
    </w:lvl>
  </w:abstractNum>
  <w:num w:numId="1" w16cid:durableId="426075105">
    <w:abstractNumId w:val="0"/>
  </w:num>
  <w:num w:numId="2" w16cid:durableId="1738239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2B"/>
    <w:rsid w:val="00033404"/>
    <w:rsid w:val="000472A7"/>
    <w:rsid w:val="000807A8"/>
    <w:rsid w:val="000A2EF0"/>
    <w:rsid w:val="00102CB9"/>
    <w:rsid w:val="00112A4E"/>
    <w:rsid w:val="00121901"/>
    <w:rsid w:val="00150C4D"/>
    <w:rsid w:val="0019155D"/>
    <w:rsid w:val="001C432C"/>
    <w:rsid w:val="00206885"/>
    <w:rsid w:val="0025355B"/>
    <w:rsid w:val="00261077"/>
    <w:rsid w:val="0028769A"/>
    <w:rsid w:val="002F47CA"/>
    <w:rsid w:val="00332AB2"/>
    <w:rsid w:val="00354C71"/>
    <w:rsid w:val="00362AAE"/>
    <w:rsid w:val="003A567D"/>
    <w:rsid w:val="003C62E3"/>
    <w:rsid w:val="003D333F"/>
    <w:rsid w:val="00410F42"/>
    <w:rsid w:val="0041211B"/>
    <w:rsid w:val="00424614"/>
    <w:rsid w:val="00521E78"/>
    <w:rsid w:val="0053392B"/>
    <w:rsid w:val="00572F11"/>
    <w:rsid w:val="0057432B"/>
    <w:rsid w:val="005B103B"/>
    <w:rsid w:val="005B1281"/>
    <w:rsid w:val="005B706B"/>
    <w:rsid w:val="005E04E5"/>
    <w:rsid w:val="00610E1D"/>
    <w:rsid w:val="00644949"/>
    <w:rsid w:val="00696CE1"/>
    <w:rsid w:val="00722325"/>
    <w:rsid w:val="007563BD"/>
    <w:rsid w:val="00757528"/>
    <w:rsid w:val="007602C5"/>
    <w:rsid w:val="007847DA"/>
    <w:rsid w:val="0079580A"/>
    <w:rsid w:val="007C0149"/>
    <w:rsid w:val="007E4517"/>
    <w:rsid w:val="00817347"/>
    <w:rsid w:val="008423BC"/>
    <w:rsid w:val="00853545"/>
    <w:rsid w:val="008B6DE0"/>
    <w:rsid w:val="008C71FE"/>
    <w:rsid w:val="008D06B6"/>
    <w:rsid w:val="0094128E"/>
    <w:rsid w:val="0095536C"/>
    <w:rsid w:val="009A78FC"/>
    <w:rsid w:val="009D75E5"/>
    <w:rsid w:val="009E1DE4"/>
    <w:rsid w:val="009E3025"/>
    <w:rsid w:val="009E39EB"/>
    <w:rsid w:val="00A25824"/>
    <w:rsid w:val="00A44E63"/>
    <w:rsid w:val="00A564E3"/>
    <w:rsid w:val="00A718B9"/>
    <w:rsid w:val="00A932A3"/>
    <w:rsid w:val="00AB73F8"/>
    <w:rsid w:val="00B2449D"/>
    <w:rsid w:val="00B36CCF"/>
    <w:rsid w:val="00B4307C"/>
    <w:rsid w:val="00B56DCF"/>
    <w:rsid w:val="00BB1B22"/>
    <w:rsid w:val="00BB42C4"/>
    <w:rsid w:val="00BB6169"/>
    <w:rsid w:val="00BC74BC"/>
    <w:rsid w:val="00BE1AB2"/>
    <w:rsid w:val="00C1103A"/>
    <w:rsid w:val="00C17B8C"/>
    <w:rsid w:val="00C40640"/>
    <w:rsid w:val="00C40E15"/>
    <w:rsid w:val="00C70A95"/>
    <w:rsid w:val="00C73A93"/>
    <w:rsid w:val="00CB46C3"/>
    <w:rsid w:val="00CC3702"/>
    <w:rsid w:val="00CC48DD"/>
    <w:rsid w:val="00CF68BD"/>
    <w:rsid w:val="00DA6830"/>
    <w:rsid w:val="00DA714A"/>
    <w:rsid w:val="00DC2F96"/>
    <w:rsid w:val="00DD5D62"/>
    <w:rsid w:val="00DD5FE0"/>
    <w:rsid w:val="00DE2532"/>
    <w:rsid w:val="00E14E58"/>
    <w:rsid w:val="00E32C40"/>
    <w:rsid w:val="00E341A2"/>
    <w:rsid w:val="00E417DF"/>
    <w:rsid w:val="00EC6130"/>
    <w:rsid w:val="00ED7637"/>
    <w:rsid w:val="00F47915"/>
    <w:rsid w:val="00F54EBB"/>
    <w:rsid w:val="00F55AF6"/>
    <w:rsid w:val="00F7061E"/>
    <w:rsid w:val="00F86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14:docId w14:val="2A60CA0D"/>
  <w15:chartTrackingRefBased/>
  <w15:docId w15:val="{06035409-8087-42D9-A006-798D5709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824"/>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432B"/>
    <w:pPr>
      <w:tabs>
        <w:tab w:val="center" w:pos="4419"/>
        <w:tab w:val="right" w:pos="8838"/>
      </w:tabs>
    </w:pPr>
  </w:style>
  <w:style w:type="character" w:customStyle="1" w:styleId="EncabezadoCar">
    <w:name w:val="Encabezado Car"/>
    <w:basedOn w:val="Fuentedeprrafopredeter"/>
    <w:link w:val="Encabezado"/>
    <w:uiPriority w:val="99"/>
    <w:rsid w:val="0057432B"/>
  </w:style>
  <w:style w:type="paragraph" w:styleId="Piedepgina">
    <w:name w:val="footer"/>
    <w:basedOn w:val="Normal"/>
    <w:link w:val="PiedepginaCar"/>
    <w:uiPriority w:val="99"/>
    <w:unhideWhenUsed/>
    <w:rsid w:val="0057432B"/>
    <w:pPr>
      <w:tabs>
        <w:tab w:val="center" w:pos="4419"/>
        <w:tab w:val="right" w:pos="8838"/>
      </w:tabs>
    </w:pPr>
  </w:style>
  <w:style w:type="character" w:customStyle="1" w:styleId="PiedepginaCar">
    <w:name w:val="Pie de página Car"/>
    <w:basedOn w:val="Fuentedeprrafopredeter"/>
    <w:link w:val="Piedepgina"/>
    <w:uiPriority w:val="99"/>
    <w:rsid w:val="0057432B"/>
  </w:style>
  <w:style w:type="paragraph" w:customStyle="1" w:styleId="NUMERACIN">
    <w:name w:val="NUMERACIÓN"/>
    <w:basedOn w:val="Prrafodelista"/>
    <w:qFormat/>
    <w:rsid w:val="0057432B"/>
    <w:pPr>
      <w:numPr>
        <w:numId w:val="1"/>
      </w:numPr>
      <w:spacing w:line="276" w:lineRule="auto"/>
      <w:jc w:val="both"/>
    </w:pPr>
    <w:rPr>
      <w:rFonts w:ascii="Arial Narrow" w:eastAsia="Times New Roman" w:hAnsi="Arial Narrow" w:cs="Times New Roman"/>
      <w:shd w:val="clear" w:color="auto" w:fill="FFFFFF"/>
      <w:lang w:val="en-US" w:eastAsia="es-MX"/>
    </w:rPr>
  </w:style>
  <w:style w:type="paragraph" w:styleId="Prrafodelista">
    <w:name w:val="List Paragraph"/>
    <w:basedOn w:val="Normal"/>
    <w:uiPriority w:val="34"/>
    <w:qFormat/>
    <w:rsid w:val="00574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712</TotalTime>
  <Pages>4</Pages>
  <Words>1024</Words>
  <Characters>5637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Normatividad</dc:creator>
  <cp:keywords/>
  <dc:description/>
  <cp:lastModifiedBy>Secretaría Ejecutiva Sistema Estatal Anticorrupción</cp:lastModifiedBy>
  <cp:revision>9</cp:revision>
  <cp:lastPrinted>2022-08-24T15:57:00Z</cp:lastPrinted>
  <dcterms:created xsi:type="dcterms:W3CDTF">2022-05-06T17:57:00Z</dcterms:created>
  <dcterms:modified xsi:type="dcterms:W3CDTF">2022-08-24T15:58:00Z</dcterms:modified>
</cp:coreProperties>
</file>